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0DC" w:rsidRDefault="00EE4320">
      <w:pPr>
        <w:spacing w:after="197" w:line="271" w:lineRule="auto"/>
        <w:ind w:left="1993" w:right="1307"/>
      </w:pPr>
      <w:r>
        <w:rPr>
          <w:b/>
        </w:rPr>
        <w:t xml:space="preserve">«ПЕДАГОГИКАЛЫҚ БАСТАМАЛАР – </w:t>
      </w:r>
      <w:proofErr w:type="gramStart"/>
      <w:r>
        <w:rPr>
          <w:b/>
        </w:rPr>
        <w:t>2019»  ОБЛЫСТЫҚ</w:t>
      </w:r>
      <w:proofErr w:type="gramEnd"/>
      <w:r>
        <w:rPr>
          <w:b/>
        </w:rPr>
        <w:t xml:space="preserve"> КОНКУРСЫ ТУРАЛЫ ЕРЕЖЕ  </w:t>
      </w:r>
    </w:p>
    <w:p w:rsidR="006610DC" w:rsidRDefault="00EE4320">
      <w:pPr>
        <w:spacing w:after="3" w:line="271" w:lineRule="auto"/>
        <w:ind w:left="-5"/>
      </w:pPr>
      <w:r>
        <w:rPr>
          <w:b/>
        </w:rPr>
        <w:t xml:space="preserve">Жалпы ережелер </w:t>
      </w:r>
    </w:p>
    <w:p w:rsidR="006610DC" w:rsidRDefault="00EE4320">
      <w:pPr>
        <w:ind w:left="-5" w:right="18"/>
      </w:pPr>
      <w:r>
        <w:t xml:space="preserve">1.1. Осы Ереже келесі мақсатта озық педагогикалық тәжірибені анықтауға бағытталған:  </w:t>
      </w:r>
    </w:p>
    <w:p w:rsidR="006610DC" w:rsidRDefault="00EE4320">
      <w:pPr>
        <w:numPr>
          <w:ilvl w:val="0"/>
          <w:numId w:val="1"/>
        </w:numPr>
        <w:ind w:right="18" w:hanging="225"/>
      </w:pPr>
      <w:r>
        <w:t xml:space="preserve">білім беру қызметтерін жеткізушілерді кеңінен тарту арқылы инновациялық педагогикалық тәжірибені жинақтау; </w:t>
      </w:r>
    </w:p>
    <w:p w:rsidR="006610DC" w:rsidRDefault="00EE4320">
      <w:pPr>
        <w:numPr>
          <w:ilvl w:val="0"/>
          <w:numId w:val="1"/>
        </w:numPr>
        <w:ind w:right="18" w:hanging="225"/>
      </w:pPr>
      <w:r>
        <w:t xml:space="preserve">тиімді педагогикалық тәжірибені облыстың барлық педагог қызметкерлерінің игілігі ретінде жасау; </w:t>
      </w:r>
    </w:p>
    <w:p w:rsidR="006610DC" w:rsidRDefault="00EE4320">
      <w:pPr>
        <w:numPr>
          <w:ilvl w:val="0"/>
          <w:numId w:val="1"/>
        </w:numPr>
        <w:spacing w:after="0" w:line="261" w:lineRule="auto"/>
        <w:ind w:right="18" w:hanging="225"/>
      </w:pPr>
      <w:r>
        <w:t xml:space="preserve">басқару және педагогикалық кадрларды қызметтің жаңа әдістерін қабылдауға бағдарлау, дәстүрлі педагогикалық ойлау стилін ӛзгерту (тьюторлық, мобильділік, шығармашылық ізденіс, жаңашылдық); </w:t>
      </w:r>
    </w:p>
    <w:p w:rsidR="006610DC" w:rsidRDefault="00EE4320">
      <w:pPr>
        <w:numPr>
          <w:ilvl w:val="1"/>
          <w:numId w:val="2"/>
        </w:numPr>
        <w:ind w:right="18"/>
      </w:pPr>
      <w:r>
        <w:t xml:space="preserve">Осы Ереже жобаларды қорғау нысанында байқаудың мақсаттарын, міндеттерін, тәртібін және ұйымдастырылуын анықтайды (тәжірибе презентациялары); </w:t>
      </w:r>
    </w:p>
    <w:p w:rsidR="006610DC" w:rsidRDefault="00EE4320">
      <w:pPr>
        <w:numPr>
          <w:ilvl w:val="1"/>
          <w:numId w:val="2"/>
        </w:numPr>
        <w:ind w:right="18"/>
      </w:pPr>
      <w:r>
        <w:t xml:space="preserve">Конкурсты ұйымдастыру үшін Павлодар облысының Білім берулі дамытудың инновациялық орталығының (ары қарай – ББДИО) қызметкерлерінен, ғылым ӛкілдерінен (қаланың ЖОО), ПШО, «Ӛрлеу» БАҰО тәжірибелі педагогтары мен оқытушыларынан тұратын Ұйымдастыру комитеті, Қазылар алқасы, Сараптамалық топ құрылады; </w:t>
      </w:r>
    </w:p>
    <w:p w:rsidR="006610DC" w:rsidRDefault="00EE4320">
      <w:pPr>
        <w:numPr>
          <w:ilvl w:val="1"/>
          <w:numId w:val="2"/>
        </w:numPr>
        <w:ind w:right="18"/>
      </w:pPr>
      <w:r>
        <w:t xml:space="preserve">Конкурсты ұйымдастырушы – Павлодар облысы білім беру басқармасының «Павлодар облысының білім беруді дамытудың инновациялық орталығы» КММ. </w:t>
      </w:r>
    </w:p>
    <w:p w:rsidR="006610DC" w:rsidRDefault="00EE4320">
      <w:pPr>
        <w:spacing w:after="18" w:line="259" w:lineRule="auto"/>
        <w:ind w:left="0" w:firstLine="0"/>
        <w:jc w:val="left"/>
      </w:pPr>
      <w:r>
        <w:rPr>
          <w:b/>
          <w:sz w:val="27"/>
        </w:rPr>
        <w:t xml:space="preserve"> </w:t>
      </w:r>
    </w:p>
    <w:p w:rsidR="006610DC" w:rsidRDefault="00EE4320">
      <w:pPr>
        <w:spacing w:after="32" w:line="259" w:lineRule="auto"/>
        <w:ind w:left="-5"/>
        <w:jc w:val="left"/>
      </w:pPr>
      <w:r>
        <w:rPr>
          <w:b/>
          <w:sz w:val="27"/>
          <w:u w:val="single" w:color="000000"/>
        </w:rPr>
        <w:t>ҰЙЫМДАСТЫРУ КОМИТЕТІ:</w:t>
      </w:r>
      <w:r>
        <w:rPr>
          <w:sz w:val="27"/>
        </w:rPr>
        <w:t xml:space="preserve"> </w:t>
      </w:r>
    </w:p>
    <w:p w:rsidR="006610DC" w:rsidRDefault="00EE4320">
      <w:pPr>
        <w:numPr>
          <w:ilvl w:val="0"/>
          <w:numId w:val="1"/>
        </w:numPr>
        <w:ind w:right="18" w:hanging="225"/>
      </w:pPr>
      <w:r>
        <w:t xml:space="preserve">осы Ережеге ӛзгерістер әзірлейді және енгізеді; </w:t>
      </w:r>
    </w:p>
    <w:p w:rsidR="006610DC" w:rsidRDefault="00EE4320">
      <w:pPr>
        <w:numPr>
          <w:ilvl w:val="0"/>
          <w:numId w:val="1"/>
        </w:numPr>
        <w:ind w:right="18" w:hanging="225"/>
      </w:pPr>
      <w:r>
        <w:t xml:space="preserve">ОПТ қорғауды ӛткізу шарттары мен мерзімдерін анықтайды, ОПТ және т. б. бағалау критерийлерін әзірлейді және талқылау үшін енгізеді.; </w:t>
      </w:r>
    </w:p>
    <w:p w:rsidR="006610DC" w:rsidRDefault="00EE4320">
      <w:pPr>
        <w:numPr>
          <w:ilvl w:val="0"/>
          <w:numId w:val="1"/>
        </w:numPr>
        <w:ind w:right="18" w:hanging="225"/>
      </w:pPr>
      <w:r>
        <w:t xml:space="preserve">сараптау тобының (бұдан әрі – СТ), конкурстың қазылар алқасының құрамына кандидатураларды қарауға енгізеді, СТ мен конкурс қазылар алқасының жұмысын үйлестіреді және реттейді; </w:t>
      </w:r>
    </w:p>
    <w:p w:rsidR="006610DC" w:rsidRDefault="00EE4320">
      <w:pPr>
        <w:numPr>
          <w:ilvl w:val="0"/>
          <w:numId w:val="1"/>
        </w:numPr>
        <w:ind w:right="18" w:hanging="225"/>
      </w:pPr>
      <w:r>
        <w:t xml:space="preserve">конкурсқа қатысу үшін білім беру ұйымдарынан, аудандық/қалалық білім беру ұйымдарынан ӛтінімдерді, басқа да қажетті материалдарды қабылдауды жүзеге асырады; </w:t>
      </w:r>
    </w:p>
    <w:p w:rsidR="006610DC" w:rsidRDefault="00EE4320">
      <w:pPr>
        <w:numPr>
          <w:ilvl w:val="0"/>
          <w:numId w:val="1"/>
        </w:numPr>
        <w:ind w:right="18" w:hanging="225"/>
      </w:pPr>
      <w:r>
        <w:t xml:space="preserve">конкурсты ӛткізу және оған қатысушылар үшін қолайлы жағдайларды қамтамасыз ететін ұйымдастыру шешімдерін қабылдайды. </w:t>
      </w:r>
    </w:p>
    <w:p w:rsidR="006610DC" w:rsidRDefault="00EE4320">
      <w:pPr>
        <w:spacing w:after="46" w:line="259" w:lineRule="auto"/>
        <w:ind w:left="0" w:firstLine="0"/>
        <w:jc w:val="left"/>
      </w:pPr>
      <w:r>
        <w:rPr>
          <w:b/>
          <w:sz w:val="27"/>
        </w:rPr>
        <w:t xml:space="preserve"> </w:t>
      </w:r>
    </w:p>
    <w:p w:rsidR="006610DC" w:rsidRDefault="00EE4320">
      <w:pPr>
        <w:spacing w:after="32" w:line="259" w:lineRule="auto"/>
        <w:ind w:left="-5"/>
        <w:jc w:val="left"/>
      </w:pPr>
      <w:r>
        <w:rPr>
          <w:b/>
          <w:sz w:val="27"/>
          <w:u w:val="single" w:color="000000"/>
        </w:rPr>
        <w:lastRenderedPageBreak/>
        <w:t>САРАПТАМА ТОБЫ</w:t>
      </w:r>
      <w:r>
        <w:rPr>
          <w:sz w:val="27"/>
        </w:rPr>
        <w:t>:</w:t>
      </w:r>
      <w:r>
        <w:t xml:space="preserve"> </w:t>
      </w:r>
    </w:p>
    <w:p w:rsidR="006610DC" w:rsidRDefault="00EE4320">
      <w:pPr>
        <w:numPr>
          <w:ilvl w:val="0"/>
          <w:numId w:val="1"/>
        </w:numPr>
        <w:ind w:right="18" w:hanging="225"/>
      </w:pPr>
      <w:r>
        <w:t xml:space="preserve">іріктеу кезеңінде келіп түскен жұмыстарды бағалаудың объективтілігі мен сапасын қамтамасыз етеді (жұмыстарды бағалау талаптары мен критерийлеріне сәйкес); </w:t>
      </w:r>
    </w:p>
    <w:p w:rsidR="006610DC" w:rsidRDefault="00EE4320">
      <w:pPr>
        <w:numPr>
          <w:ilvl w:val="0"/>
          <w:numId w:val="1"/>
        </w:numPr>
        <w:ind w:right="18" w:hanging="225"/>
      </w:pPr>
      <w:r>
        <w:t xml:space="preserve">финалға қатысушылардың тізімін қалыптастырады, талқылау хаттамасын </w:t>
      </w:r>
    </w:p>
    <w:p w:rsidR="006610DC" w:rsidRDefault="00EE4320">
      <w:pPr>
        <w:ind w:left="-5" w:right="18"/>
      </w:pPr>
      <w:r>
        <w:t xml:space="preserve">рәсімдейді және оны ұйымдастыру комитетіне жібереді;  </w:t>
      </w:r>
    </w:p>
    <w:p w:rsidR="006610DC" w:rsidRDefault="00EE4320">
      <w:pPr>
        <w:numPr>
          <w:ilvl w:val="0"/>
          <w:numId w:val="1"/>
        </w:numPr>
        <w:ind w:right="18" w:hanging="225"/>
      </w:pPr>
      <w:r>
        <w:t xml:space="preserve">СТ шешіміне түсініктеме берілмейді (отырыс хаттамасы ұсынылады). </w:t>
      </w:r>
    </w:p>
    <w:p w:rsidR="006610DC" w:rsidRDefault="00EE4320">
      <w:pPr>
        <w:spacing w:after="0" w:line="259" w:lineRule="auto"/>
        <w:ind w:left="0" w:firstLine="0"/>
        <w:jc w:val="left"/>
      </w:pPr>
      <w:r>
        <w:rPr>
          <w:b/>
        </w:rPr>
        <w:t xml:space="preserve"> </w:t>
      </w:r>
    </w:p>
    <w:p w:rsidR="006610DC" w:rsidRDefault="00EE4320">
      <w:pPr>
        <w:spacing w:after="0" w:line="259" w:lineRule="auto"/>
        <w:ind w:left="0" w:firstLine="0"/>
        <w:jc w:val="left"/>
      </w:pPr>
      <w:r>
        <w:rPr>
          <w:b/>
        </w:rPr>
        <w:t xml:space="preserve"> </w:t>
      </w:r>
    </w:p>
    <w:p w:rsidR="006610DC" w:rsidRDefault="00EE4320">
      <w:pPr>
        <w:spacing w:line="259" w:lineRule="auto"/>
        <w:ind w:left="-5"/>
        <w:jc w:val="left"/>
      </w:pPr>
      <w:r>
        <w:rPr>
          <w:b/>
          <w:u w:val="single" w:color="000000"/>
        </w:rPr>
        <w:t>Кокурстың қазылар алқасы</w:t>
      </w:r>
      <w:r>
        <w:rPr>
          <w:b/>
        </w:rPr>
        <w:t xml:space="preserve">:                                                                                          </w:t>
      </w:r>
    </w:p>
    <w:p w:rsidR="006610DC" w:rsidRDefault="00EE4320">
      <w:pPr>
        <w:numPr>
          <w:ilvl w:val="0"/>
          <w:numId w:val="1"/>
        </w:numPr>
        <w:ind w:right="18" w:hanging="225"/>
      </w:pPr>
      <w:r>
        <w:t xml:space="preserve">ұсынылған тәжірибені (презентацияларды) облыстық конкурстың соңғы сатысында бағалайды; </w:t>
      </w:r>
    </w:p>
    <w:p w:rsidR="006610DC" w:rsidRDefault="00EE4320">
      <w:pPr>
        <w:numPr>
          <w:ilvl w:val="0"/>
          <w:numId w:val="1"/>
        </w:numPr>
        <w:ind w:right="18" w:hanging="225"/>
      </w:pPr>
      <w:r>
        <w:t xml:space="preserve">ОПТ қорғаудың соңғы сатысының барлық қатысушыларына бірыңғай талаптарды қамтамасыз етеді; </w:t>
      </w:r>
    </w:p>
    <w:p w:rsidR="006610DC" w:rsidRDefault="00EE4320">
      <w:pPr>
        <w:numPr>
          <w:ilvl w:val="0"/>
          <w:numId w:val="1"/>
        </w:numPr>
        <w:ind w:right="18" w:hanging="225"/>
      </w:pPr>
      <w:r>
        <w:t xml:space="preserve">конкурстың жеңімпаздары мен жүлдегерлерін анықтайды. </w:t>
      </w:r>
    </w:p>
    <w:p w:rsidR="006610DC" w:rsidRDefault="00EE4320">
      <w:pPr>
        <w:spacing w:after="17" w:line="259" w:lineRule="auto"/>
        <w:ind w:left="0" w:firstLine="0"/>
        <w:jc w:val="left"/>
      </w:pPr>
      <w:r>
        <w:t xml:space="preserve"> </w:t>
      </w:r>
    </w:p>
    <w:p w:rsidR="006610DC" w:rsidRDefault="00EE4320">
      <w:pPr>
        <w:numPr>
          <w:ilvl w:val="0"/>
          <w:numId w:val="3"/>
        </w:numPr>
        <w:spacing w:after="3" w:line="271" w:lineRule="auto"/>
        <w:ind w:hanging="299"/>
      </w:pPr>
      <w:r>
        <w:rPr>
          <w:b/>
        </w:rPr>
        <w:t xml:space="preserve">«Педагогикалық бастамалар» байқауының қатысушылары (тиімді педагогикалық жобаларды қорғау) </w:t>
      </w:r>
    </w:p>
    <w:p w:rsidR="006610DC" w:rsidRDefault="00EE4320">
      <w:pPr>
        <w:spacing w:after="0" w:line="259" w:lineRule="auto"/>
        <w:ind w:left="0" w:firstLine="0"/>
        <w:jc w:val="left"/>
      </w:pPr>
      <w:r>
        <w:rPr>
          <w:b/>
        </w:rPr>
        <w:t xml:space="preserve"> </w:t>
      </w:r>
    </w:p>
    <w:p w:rsidR="006610DC" w:rsidRDefault="00EE4320">
      <w:pPr>
        <w:numPr>
          <w:ilvl w:val="1"/>
          <w:numId w:val="3"/>
        </w:numPr>
        <w:ind w:right="18" w:hanging="494"/>
      </w:pPr>
      <w:r>
        <w:t xml:space="preserve">Конкурсқа қатысушылар: оқыту мен тәрбиелеудің тиімді модельдерін жүзеге асыру бойынша жұмыс тәжірибесі бар барлық үлгідегі білім беру ұйымдарының басшылары мен педагог қызметкерлері, авторлық және бейімдеу бағдарламалары, әдістемелерді енгізу бойынша тәжірибесі бар, оқытудың тұрақты жоғары нәтижелерін қамтамасыз ететін, функционалдық сауатты тұлғаны қалыптастыруды (3 жылдан кем емес) педагогикалық үрдісті ұйымдастыруға жаңа тәсілдерді жүзеге асыратын білім беру ұйымдарының басшылары мен педагог қызметкерлері. </w:t>
      </w:r>
    </w:p>
    <w:p w:rsidR="006610DC" w:rsidRDefault="00EE4320">
      <w:pPr>
        <w:numPr>
          <w:ilvl w:val="1"/>
          <w:numId w:val="3"/>
        </w:numPr>
        <w:ind w:right="18" w:hanging="494"/>
      </w:pPr>
      <w:r>
        <w:t xml:space="preserve">Соңғы 3 жылдың жеңімпаздары мен жүлдегерлері конкурсқа қатыспайды. </w:t>
      </w:r>
    </w:p>
    <w:p w:rsidR="006610DC" w:rsidRDefault="00EE4320">
      <w:pPr>
        <w:numPr>
          <w:ilvl w:val="1"/>
          <w:numId w:val="3"/>
        </w:numPr>
        <w:ind w:right="18" w:hanging="494"/>
      </w:pPr>
      <w:r>
        <w:t xml:space="preserve">Ұйымдастыру комитетіне және СТ түскен жобалар жарияланған мерзімнен кейін қаралмайды.  </w:t>
      </w:r>
    </w:p>
    <w:p w:rsidR="006610DC" w:rsidRDefault="00EE4320">
      <w:pPr>
        <w:numPr>
          <w:ilvl w:val="1"/>
          <w:numId w:val="3"/>
        </w:numPr>
        <w:ind w:right="18" w:hanging="494"/>
      </w:pPr>
      <w:r>
        <w:t xml:space="preserve">СТ ережелері бойынша рәсімделмеген материалдар қаралмайды (осы Ереженің 5-тармағын қараңыз). </w:t>
      </w:r>
    </w:p>
    <w:p w:rsidR="006610DC" w:rsidRDefault="00EE4320">
      <w:pPr>
        <w:numPr>
          <w:ilvl w:val="0"/>
          <w:numId w:val="3"/>
        </w:numPr>
        <w:spacing w:after="3" w:line="271" w:lineRule="auto"/>
        <w:ind w:hanging="299"/>
      </w:pPr>
      <w:r>
        <w:rPr>
          <w:b/>
        </w:rPr>
        <w:t xml:space="preserve">Байқаудың мақсаты мен міндеттері: </w:t>
      </w:r>
    </w:p>
    <w:p w:rsidR="006610DC" w:rsidRDefault="00EE4320">
      <w:pPr>
        <w:numPr>
          <w:ilvl w:val="1"/>
          <w:numId w:val="3"/>
        </w:numPr>
        <w:ind w:right="18" w:hanging="494"/>
      </w:pPr>
      <w:r>
        <w:t>Конкурстың</w:t>
      </w:r>
      <w:r>
        <w:rPr>
          <w:b/>
        </w:rPr>
        <w:t xml:space="preserve"> мақсаты</w:t>
      </w:r>
      <w:r>
        <w:t xml:space="preserve">:   </w:t>
      </w:r>
    </w:p>
    <w:p w:rsidR="006610DC" w:rsidRDefault="00EE4320">
      <w:pPr>
        <w:numPr>
          <w:ilvl w:val="0"/>
          <w:numId w:val="4"/>
        </w:numPr>
        <w:spacing w:after="24" w:line="261" w:lineRule="auto"/>
        <w:ind w:right="18"/>
      </w:pPr>
      <w:r>
        <w:lastRenderedPageBreak/>
        <w:t xml:space="preserve">білім берудің жаңа сапасына қол жеткізуді қамтамасыз ететін оқыту мен тәрбиелеу </w:t>
      </w:r>
      <w:r>
        <w:tab/>
        <w:t xml:space="preserve">тәжірибесі </w:t>
      </w:r>
      <w:r>
        <w:tab/>
        <w:t xml:space="preserve">ретінде </w:t>
      </w:r>
      <w:r>
        <w:tab/>
        <w:t xml:space="preserve">озық </w:t>
      </w:r>
      <w:r>
        <w:tab/>
        <w:t xml:space="preserve">тәжірибені </w:t>
      </w:r>
      <w:r>
        <w:tab/>
        <w:t xml:space="preserve">анықтау, </w:t>
      </w:r>
      <w:r>
        <w:tab/>
        <w:t xml:space="preserve">педагог қызметкерлердің кәсіби құзыреттілігін арттыру. </w:t>
      </w:r>
    </w:p>
    <w:p w:rsidR="006610DC" w:rsidRDefault="00EE4320">
      <w:pPr>
        <w:spacing w:after="3" w:line="271" w:lineRule="auto"/>
        <w:ind w:left="-5"/>
      </w:pPr>
      <w:r>
        <w:t xml:space="preserve">3.2. </w:t>
      </w:r>
      <w:r>
        <w:rPr>
          <w:b/>
        </w:rPr>
        <w:t xml:space="preserve">Міндеттер: </w:t>
      </w:r>
    </w:p>
    <w:p w:rsidR="006610DC" w:rsidRDefault="00EE4320">
      <w:pPr>
        <w:numPr>
          <w:ilvl w:val="0"/>
          <w:numId w:val="4"/>
        </w:numPr>
        <w:ind w:right="18"/>
      </w:pPr>
      <w:r>
        <w:t xml:space="preserve">білім беру мекемелерінің педагог қызметкерлерін 2020 жылға дейінгі БДМБ, білім сапасын арттыруға бағытталған жаңа, педагогикалық іздеу, білім берудегі инновацияларға бастамашылық жасау, білім беру сапасын арттыруға бағытталған зерттеу қызметіне тарту және ынталандыру; - педагогикалық еңбек рефлексиясын жүзеге асыру үшін жағдайларды қамтамасыз ету (жеке және ұжымдық консультациялар, аудит, курстық қайта даярлау және кәсіби шеберлікті арттырудың басқа да нысандары, тәжірибені сипаттау); </w:t>
      </w:r>
    </w:p>
    <w:p w:rsidR="006610DC" w:rsidRDefault="00EE4320">
      <w:pPr>
        <w:numPr>
          <w:ilvl w:val="0"/>
          <w:numId w:val="4"/>
        </w:numPr>
        <w:ind w:right="18"/>
      </w:pPr>
      <w:r>
        <w:t xml:space="preserve">Павлодар облысы педагог қызметкерлерінің педагогикалық ақпарат банкін жаңарту және толықтыру. </w:t>
      </w:r>
    </w:p>
    <w:p w:rsidR="006610DC" w:rsidRDefault="00EE4320">
      <w:pPr>
        <w:numPr>
          <w:ilvl w:val="0"/>
          <w:numId w:val="5"/>
        </w:numPr>
        <w:spacing w:after="3" w:line="271" w:lineRule="auto"/>
        <w:ind w:hanging="300"/>
      </w:pPr>
      <w:r>
        <w:rPr>
          <w:b/>
        </w:rPr>
        <w:t xml:space="preserve">Өткізу тәртібі мен мерзімі:  </w:t>
      </w:r>
    </w:p>
    <w:p w:rsidR="006610DC" w:rsidRDefault="00EE4320">
      <w:pPr>
        <w:numPr>
          <w:ilvl w:val="1"/>
          <w:numId w:val="5"/>
        </w:numPr>
        <w:ind w:right="18" w:hanging="494"/>
      </w:pPr>
      <w:r>
        <w:t xml:space="preserve">Педагогикалық тәжірибені қорғау 2 кезеңде ӛткізіледі:  </w:t>
      </w:r>
    </w:p>
    <w:p w:rsidR="006610DC" w:rsidRDefault="00EE4320">
      <w:pPr>
        <w:ind w:left="-5" w:right="18"/>
      </w:pPr>
      <w:r>
        <w:rPr>
          <w:b/>
        </w:rPr>
        <w:t xml:space="preserve">1-кезең </w:t>
      </w:r>
      <w:r>
        <w:t xml:space="preserve">– іріктеу (сараптамалық) – 2019 жылғы 11-13 қараша. </w:t>
      </w:r>
    </w:p>
    <w:p w:rsidR="006610DC" w:rsidRDefault="00EE4320">
      <w:pPr>
        <w:ind w:left="-5" w:right="18"/>
      </w:pPr>
      <w:r>
        <w:rPr>
          <w:b/>
        </w:rPr>
        <w:t xml:space="preserve">2-кезең </w:t>
      </w:r>
      <w:r>
        <w:t xml:space="preserve">– ОПТ қорғау (тәжірибе презентациясы), тікелей форма –               2019 жылғы 20 қараша. </w:t>
      </w:r>
    </w:p>
    <w:p w:rsidR="006610DC" w:rsidRDefault="00EE4320">
      <w:pPr>
        <w:numPr>
          <w:ilvl w:val="0"/>
          <w:numId w:val="5"/>
        </w:numPr>
        <w:spacing w:after="3" w:line="271" w:lineRule="auto"/>
        <w:ind w:hanging="300"/>
      </w:pPr>
      <w:r>
        <w:rPr>
          <w:b/>
        </w:rPr>
        <w:t xml:space="preserve">Ұсынылатын ПТ мазмұнды бағыттылығы: </w:t>
      </w:r>
    </w:p>
    <w:p w:rsidR="006610DC" w:rsidRDefault="00EE4320">
      <w:pPr>
        <w:numPr>
          <w:ilvl w:val="1"/>
          <w:numId w:val="5"/>
        </w:numPr>
        <w:ind w:right="18" w:hanging="494"/>
      </w:pPr>
      <w:r>
        <w:t>Ұсынылатын педагогикалық тәжірибе материалы келесі бағыттардың біріне сәйкес болуы тиіс:</w:t>
      </w:r>
      <w:r>
        <w:rPr>
          <w:b/>
        </w:rPr>
        <w:t xml:space="preserve"> </w:t>
      </w:r>
    </w:p>
    <w:p w:rsidR="006610DC" w:rsidRDefault="00EE4320">
      <w:pPr>
        <w:numPr>
          <w:ilvl w:val="0"/>
          <w:numId w:val="6"/>
        </w:numPr>
        <w:ind w:right="18"/>
      </w:pPr>
      <w:r>
        <w:t xml:space="preserve">білім берудің жаңа мазмұнын, оқыту мен тәрбиелеудің модельдерін, білім беру сапасын басқару және бағалау жүйесін тәжірибелік тексеруді талдау; авторлық әзірлемелердің сипаттамасы; </w:t>
      </w:r>
    </w:p>
    <w:p w:rsidR="006610DC" w:rsidRDefault="00EE4320">
      <w:pPr>
        <w:numPr>
          <w:ilvl w:val="0"/>
          <w:numId w:val="6"/>
        </w:numPr>
        <w:ind w:right="18"/>
      </w:pPr>
      <w:r>
        <w:t xml:space="preserve">оқыту мен тәрбиелеуде, педагогикалық ұжымдарды басқаруда жаңа тәсілдерді, заманауи педагогикалық технологияларды апробациялау және енгізу; оқу-әдістемелік кешендерді тәжірибелік тексеру мен апробациялауды сипаттау, атап айтқанда: </w:t>
      </w:r>
    </w:p>
    <w:p w:rsidR="006610DC" w:rsidRDefault="00EE4320">
      <w:pPr>
        <w:numPr>
          <w:ilvl w:val="0"/>
          <w:numId w:val="7"/>
        </w:numPr>
        <w:ind w:right="18" w:hanging="270"/>
      </w:pPr>
      <w:r>
        <w:t xml:space="preserve">оқу үрдісін, оқыту әдістемелерін технологияландыру (ОТҮ тәсілдері, әдістері мен формалары жүйесі); </w:t>
      </w:r>
    </w:p>
    <w:p w:rsidR="006610DC" w:rsidRDefault="00EE4320">
      <w:pPr>
        <w:numPr>
          <w:ilvl w:val="0"/>
          <w:numId w:val="7"/>
        </w:numPr>
        <w:ind w:right="18" w:hanging="270"/>
      </w:pPr>
      <w:r>
        <w:t xml:space="preserve">инфокоммуникациялық </w:t>
      </w:r>
      <w:r>
        <w:tab/>
        <w:t xml:space="preserve">технологияларды </w:t>
      </w:r>
      <w:r>
        <w:tab/>
        <w:t xml:space="preserve">пайдалану, </w:t>
      </w:r>
      <w:r>
        <w:tab/>
        <w:t xml:space="preserve">білім </w:t>
      </w:r>
      <w:r>
        <w:tab/>
        <w:t xml:space="preserve">беру қызметіндегі ЭОӘК; </w:t>
      </w:r>
    </w:p>
    <w:p w:rsidR="006610DC" w:rsidRDefault="00EE4320">
      <w:pPr>
        <w:numPr>
          <w:ilvl w:val="0"/>
          <w:numId w:val="7"/>
        </w:numPr>
        <w:spacing w:after="24" w:line="261" w:lineRule="auto"/>
        <w:ind w:right="18" w:hanging="270"/>
      </w:pPr>
      <w:r>
        <w:t xml:space="preserve">әдістемелік-дидактикалық әзірлемелер, бейімделген және авторлық бағдарламалар, құралдар (олармен жұмыс тәжірибесінің сипаттамасымен); </w:t>
      </w:r>
      <w:proofErr w:type="gramStart"/>
      <w:r>
        <w:rPr>
          <w:b/>
        </w:rPr>
        <w:t xml:space="preserve">*  </w:t>
      </w:r>
      <w:r>
        <w:t>қолданылатын</w:t>
      </w:r>
      <w:proofErr w:type="gramEnd"/>
      <w:r>
        <w:t xml:space="preserve"> технологиялар сипатталған пән бойынша сыныптан тыс жұмыстарды ұйымдастыру; </w:t>
      </w:r>
    </w:p>
    <w:p w:rsidR="006610DC" w:rsidRDefault="00EE4320">
      <w:pPr>
        <w:numPr>
          <w:ilvl w:val="0"/>
          <w:numId w:val="7"/>
        </w:numPr>
        <w:ind w:right="18" w:hanging="270"/>
      </w:pPr>
      <w:r>
        <w:t xml:space="preserve">қазіргі заманғы білім берудің ӛзекті мәселелері бойынша педагогтардың, </w:t>
      </w:r>
    </w:p>
    <w:p w:rsidR="006610DC" w:rsidRDefault="00EE4320">
      <w:pPr>
        <w:ind w:left="-5" w:right="18"/>
      </w:pPr>
      <w:r>
        <w:lastRenderedPageBreak/>
        <w:t xml:space="preserve">ұжымдардың инновациялық қызметінің сипаттамасы; </w:t>
      </w:r>
    </w:p>
    <w:p w:rsidR="006610DC" w:rsidRDefault="00EE4320">
      <w:pPr>
        <w:numPr>
          <w:ilvl w:val="0"/>
          <w:numId w:val="7"/>
        </w:numPr>
        <w:ind w:right="18" w:hanging="270"/>
      </w:pPr>
      <w:r>
        <w:t xml:space="preserve">жалпы білім беру мекемелерін басқарудың мемлекеттік-қоғамдық сипаттағы тәжірибесі. </w:t>
      </w:r>
    </w:p>
    <w:p w:rsidR="006610DC" w:rsidRDefault="00EE4320">
      <w:pPr>
        <w:spacing w:after="4" w:line="270" w:lineRule="auto"/>
        <w:ind w:left="-5"/>
        <w:jc w:val="left"/>
      </w:pPr>
      <w:r>
        <w:t xml:space="preserve">5.2.    </w:t>
      </w:r>
      <w:r>
        <w:rPr>
          <w:u w:val="single" w:color="000000"/>
        </w:rPr>
        <w:t>тәжірибе мазмұны бойынша болуы қажет</w:t>
      </w:r>
      <w:r>
        <w:t xml:space="preserve">: </w:t>
      </w:r>
    </w:p>
    <w:p w:rsidR="006610DC" w:rsidRDefault="00EE4320">
      <w:pPr>
        <w:numPr>
          <w:ilvl w:val="0"/>
          <w:numId w:val="8"/>
        </w:numPr>
        <w:spacing w:after="3" w:line="271" w:lineRule="auto"/>
        <w:ind w:right="18" w:hanging="376"/>
      </w:pPr>
      <w:r>
        <w:rPr>
          <w:b/>
        </w:rPr>
        <w:t>өзекті</w:t>
      </w:r>
      <w:r>
        <w:t xml:space="preserve">; </w:t>
      </w:r>
    </w:p>
    <w:p w:rsidR="006610DC" w:rsidRDefault="00EE4320">
      <w:pPr>
        <w:numPr>
          <w:ilvl w:val="0"/>
          <w:numId w:val="8"/>
        </w:numPr>
        <w:spacing w:after="3" w:line="271" w:lineRule="auto"/>
        <w:ind w:right="18" w:hanging="376"/>
      </w:pPr>
      <w:r>
        <w:rPr>
          <w:b/>
        </w:rPr>
        <w:t>перспективті;</w:t>
      </w:r>
      <w:r>
        <w:t xml:space="preserve"> </w:t>
      </w:r>
    </w:p>
    <w:p w:rsidR="006610DC" w:rsidRDefault="00EE4320">
      <w:pPr>
        <w:numPr>
          <w:ilvl w:val="0"/>
          <w:numId w:val="8"/>
        </w:numPr>
        <w:spacing w:after="3" w:line="271" w:lineRule="auto"/>
        <w:ind w:right="18" w:hanging="376"/>
      </w:pPr>
      <w:r>
        <w:rPr>
          <w:b/>
        </w:rPr>
        <w:t>инновациялық, жаңалықпен ерекшеленетін</w:t>
      </w:r>
      <w:r>
        <w:t xml:space="preserve">; </w:t>
      </w:r>
    </w:p>
    <w:p w:rsidR="006610DC" w:rsidRDefault="00EE4320">
      <w:pPr>
        <w:numPr>
          <w:ilvl w:val="0"/>
          <w:numId w:val="8"/>
        </w:numPr>
        <w:spacing w:after="3" w:line="271" w:lineRule="auto"/>
        <w:ind w:right="18" w:hanging="376"/>
      </w:pPr>
      <w:r>
        <w:rPr>
          <w:b/>
        </w:rPr>
        <w:t>нәтижелі және оқудың, жүйелі-қызметтік және жеке нәтижелердің тұрақты жоғары көрсеткіштерн беруі қажет (кемінде 3 жыл);</w:t>
      </w:r>
      <w:r>
        <w:t xml:space="preserve"> </w:t>
      </w:r>
    </w:p>
    <w:p w:rsidR="006610DC" w:rsidRDefault="00EE4320">
      <w:pPr>
        <w:numPr>
          <w:ilvl w:val="0"/>
          <w:numId w:val="8"/>
        </w:numPr>
        <w:spacing w:after="3" w:line="271" w:lineRule="auto"/>
        <w:ind w:right="18" w:hanging="376"/>
      </w:pPr>
      <w:r>
        <w:rPr>
          <w:b/>
        </w:rPr>
        <w:t xml:space="preserve">тәжірибені шығармашылық </w:t>
      </w:r>
      <w:r>
        <w:rPr>
          <w:b/>
        </w:rPr>
        <w:tab/>
        <w:t xml:space="preserve">қолдану және тарату мүмкіндігі </w:t>
      </w:r>
    </w:p>
    <w:p w:rsidR="006610DC" w:rsidRDefault="00EE4320">
      <w:pPr>
        <w:spacing w:after="3" w:line="271" w:lineRule="auto"/>
        <w:ind w:left="-5"/>
      </w:pPr>
      <w:r>
        <w:rPr>
          <w:b/>
        </w:rPr>
        <w:t xml:space="preserve">(практикалық маңыздылығы);                                                   </w:t>
      </w:r>
    </w:p>
    <w:p w:rsidR="006610DC" w:rsidRDefault="00EE4320">
      <w:pPr>
        <w:ind w:left="-5" w:right="18"/>
      </w:pPr>
      <w:r>
        <w:t xml:space="preserve">5.3. жоба </w:t>
      </w:r>
      <w:r>
        <w:rPr>
          <w:b/>
        </w:rPr>
        <w:t>қосымшалармен</w:t>
      </w:r>
      <w:r>
        <w:t xml:space="preserve"> сүйемелденуі тиіс: </w:t>
      </w:r>
    </w:p>
    <w:p w:rsidR="006610DC" w:rsidRDefault="00EE4320">
      <w:pPr>
        <w:numPr>
          <w:ilvl w:val="0"/>
          <w:numId w:val="8"/>
        </w:numPr>
        <w:spacing w:after="4" w:line="270" w:lineRule="auto"/>
        <w:ind w:right="18" w:hanging="376"/>
      </w:pPr>
      <w:r>
        <w:rPr>
          <w:u w:val="single" w:color="000000"/>
        </w:rPr>
        <w:t>әдістемелік әзірлемелермен және ұсыныстармен (тәжірибеде қолданылатын</w:t>
      </w:r>
      <w:r>
        <w:t xml:space="preserve"> </w:t>
      </w:r>
    </w:p>
    <w:p w:rsidR="006610DC" w:rsidRDefault="00EE4320">
      <w:pPr>
        <w:tabs>
          <w:tab w:val="center" w:pos="3844"/>
          <w:tab w:val="center" w:pos="6626"/>
          <w:tab w:val="right" w:pos="9390"/>
        </w:tabs>
        <w:spacing w:after="4" w:line="270" w:lineRule="auto"/>
        <w:ind w:left="-15" w:firstLine="0"/>
        <w:jc w:val="left"/>
      </w:pPr>
      <w:r>
        <w:rPr>
          <w:u w:val="single" w:color="000000"/>
        </w:rPr>
        <w:t xml:space="preserve">педагогикалық </w:t>
      </w:r>
      <w:r>
        <w:rPr>
          <w:u w:val="single" w:color="000000"/>
        </w:rPr>
        <w:tab/>
        <w:t xml:space="preserve">технология </w:t>
      </w:r>
      <w:r>
        <w:rPr>
          <w:u w:val="single" w:color="000000"/>
        </w:rPr>
        <w:tab/>
        <w:t xml:space="preserve">қадағалануы </w:t>
      </w:r>
      <w:r>
        <w:rPr>
          <w:u w:val="single" w:color="000000"/>
        </w:rPr>
        <w:tab/>
        <w:t>тиіс)</w:t>
      </w:r>
      <w:r>
        <w:t xml:space="preserve">;               </w:t>
      </w:r>
    </w:p>
    <w:p w:rsidR="006610DC" w:rsidRDefault="00EE4320">
      <w:pPr>
        <w:numPr>
          <w:ilvl w:val="0"/>
          <w:numId w:val="8"/>
        </w:numPr>
        <w:spacing w:after="4" w:line="270" w:lineRule="auto"/>
        <w:ind w:right="18" w:hanging="376"/>
      </w:pPr>
      <w:r>
        <w:rPr>
          <w:u w:val="single" w:color="000000"/>
        </w:rPr>
        <w:t>тәжірибе нәтижелілігін растайтын бейнематериалдар мен басқа да</w:t>
      </w:r>
      <w:r>
        <w:t xml:space="preserve"> </w:t>
      </w:r>
      <w:r>
        <w:rPr>
          <w:u w:val="single" w:color="000000"/>
        </w:rPr>
        <w:t>құжаттармен және материалдармен.</w:t>
      </w:r>
      <w:r>
        <w:t xml:space="preserve"> </w:t>
      </w:r>
    </w:p>
    <w:p w:rsidR="006610DC" w:rsidRDefault="00EE4320">
      <w:pPr>
        <w:ind w:left="-5" w:right="5755"/>
      </w:pPr>
      <w:r>
        <w:t xml:space="preserve">5.4. </w:t>
      </w:r>
      <w:r>
        <w:rPr>
          <w:b/>
        </w:rPr>
        <w:t xml:space="preserve">Негізгі бет </w:t>
      </w:r>
      <w:r>
        <w:t>қамту қажет:</w:t>
      </w:r>
      <w:r>
        <w:rPr>
          <w:b/>
        </w:rPr>
        <w:t xml:space="preserve"> </w:t>
      </w:r>
      <w:r>
        <w:t xml:space="preserve">-   Автордың Т.А.Ә. </w:t>
      </w:r>
    </w:p>
    <w:p w:rsidR="006610DC" w:rsidRDefault="00EE4320">
      <w:pPr>
        <w:numPr>
          <w:ilvl w:val="0"/>
          <w:numId w:val="8"/>
        </w:numPr>
        <w:ind w:right="18" w:hanging="376"/>
      </w:pPr>
      <w:r>
        <w:t xml:space="preserve">біліктілік санатын -   лауазымы, жұмыс ӛтілін </w:t>
      </w:r>
    </w:p>
    <w:p w:rsidR="006610DC" w:rsidRDefault="00EE4320">
      <w:pPr>
        <w:numPr>
          <w:ilvl w:val="0"/>
          <w:numId w:val="8"/>
        </w:numPr>
        <w:ind w:right="18" w:hanging="376"/>
      </w:pPr>
      <w:r>
        <w:t xml:space="preserve">мекеме атауын </w:t>
      </w:r>
    </w:p>
    <w:p w:rsidR="006610DC" w:rsidRDefault="00EE4320">
      <w:pPr>
        <w:numPr>
          <w:ilvl w:val="0"/>
          <w:numId w:val="8"/>
        </w:numPr>
        <w:ind w:right="18" w:hanging="376"/>
      </w:pPr>
      <w:r>
        <w:t xml:space="preserve">жұмыстың атауын </w:t>
      </w:r>
    </w:p>
    <w:p w:rsidR="006610DC" w:rsidRDefault="00EE4320">
      <w:pPr>
        <w:numPr>
          <w:ilvl w:val="0"/>
          <w:numId w:val="8"/>
        </w:numPr>
        <w:ind w:right="18" w:hanging="376"/>
      </w:pPr>
      <w:r>
        <w:t xml:space="preserve">тәжірибе жинақтау жылын </w:t>
      </w:r>
    </w:p>
    <w:p w:rsidR="006610DC" w:rsidRDefault="00EE4320">
      <w:pPr>
        <w:spacing w:line="259" w:lineRule="auto"/>
        <w:ind w:left="-5"/>
        <w:jc w:val="left"/>
      </w:pPr>
      <w:r>
        <w:t xml:space="preserve">5.5. </w:t>
      </w:r>
      <w:r>
        <w:rPr>
          <w:b/>
          <w:u w:val="single" w:color="000000"/>
        </w:rPr>
        <w:t>Тәжірибені сипаттауда болу қажет:</w:t>
      </w:r>
      <w:r>
        <w:rPr>
          <w:b/>
        </w:rPr>
        <w:t xml:space="preserve"> </w:t>
      </w:r>
    </w:p>
    <w:p w:rsidR="006610DC" w:rsidRDefault="00EE4320">
      <w:pPr>
        <w:numPr>
          <w:ilvl w:val="0"/>
          <w:numId w:val="8"/>
        </w:numPr>
        <w:ind w:right="18" w:hanging="376"/>
      </w:pPr>
      <w:r>
        <w:t xml:space="preserve">зерттелетін мәселенің тәжірибеде ӛзектілігі мен перспективалылығын, оның практикалық маңыздылығын негіздеу; </w:t>
      </w:r>
    </w:p>
    <w:p w:rsidR="006610DC" w:rsidRDefault="00EE4320">
      <w:pPr>
        <w:numPr>
          <w:ilvl w:val="0"/>
          <w:numId w:val="8"/>
        </w:numPr>
        <w:ind w:right="18" w:hanging="376"/>
      </w:pPr>
      <w:r>
        <w:t xml:space="preserve">тәжірибенің теориялық базасы; </w:t>
      </w:r>
    </w:p>
    <w:p w:rsidR="006610DC" w:rsidRDefault="00EE4320">
      <w:pPr>
        <w:numPr>
          <w:ilvl w:val="0"/>
          <w:numId w:val="8"/>
        </w:numPr>
        <w:ind w:right="18" w:hanging="376"/>
      </w:pPr>
      <w:r>
        <w:t xml:space="preserve">озық педагогикалық идея; </w:t>
      </w:r>
    </w:p>
    <w:p w:rsidR="006610DC" w:rsidRDefault="00EE4320">
      <w:pPr>
        <w:numPr>
          <w:ilvl w:val="0"/>
          <w:numId w:val="8"/>
        </w:numPr>
        <w:ind w:right="18" w:hanging="376"/>
      </w:pPr>
      <w:r>
        <w:t xml:space="preserve">тәжірибе жаңалығы, инновациялығы; </w:t>
      </w:r>
    </w:p>
    <w:p w:rsidR="006610DC" w:rsidRDefault="00EE4320">
      <w:pPr>
        <w:numPr>
          <w:ilvl w:val="0"/>
          <w:numId w:val="8"/>
        </w:numPr>
        <w:ind w:right="18" w:hanging="376"/>
      </w:pPr>
      <w:r>
        <w:t xml:space="preserve">жұмыста жоғары нәтижелерге, тиімділікке қол жеткізуге мүмкіндік берген технологиялар); оңтайлылық (осы жағдайларда ең аз шығындар); </w:t>
      </w:r>
    </w:p>
    <w:p w:rsidR="006610DC" w:rsidRDefault="00EE4320">
      <w:pPr>
        <w:numPr>
          <w:ilvl w:val="0"/>
          <w:numId w:val="8"/>
        </w:numPr>
        <w:ind w:right="18" w:hanging="376"/>
      </w:pPr>
      <w:r>
        <w:t xml:space="preserve">нәтижелілік: дамуында оң сапалық және сандық ӛзгерістер (оқытудың, тәрбиелеудің және дамытудың бастапқы деңгейімен салыстырғанда); - шығармашылық қолдану мүмкіндігі; - қосымшалар. </w:t>
      </w:r>
    </w:p>
    <w:p w:rsidR="006610DC" w:rsidRDefault="00EE4320">
      <w:pPr>
        <w:numPr>
          <w:ilvl w:val="1"/>
          <w:numId w:val="9"/>
        </w:numPr>
        <w:spacing w:after="0" w:line="261" w:lineRule="auto"/>
        <w:ind w:right="16"/>
        <w:jc w:val="left"/>
      </w:pPr>
      <w:r>
        <w:t xml:space="preserve">Материал </w:t>
      </w:r>
      <w:r>
        <w:rPr>
          <w:b/>
        </w:rPr>
        <w:t>көлемі</w:t>
      </w:r>
      <w:r>
        <w:t xml:space="preserve"> машинамен басылған мәтіннің қосымшаларымен бірге 40 парақтан аспауы тиіс; Байқауға бұрын жарияланбаған жұмыстар қабылданады. </w:t>
      </w:r>
    </w:p>
    <w:p w:rsidR="006610DC" w:rsidRDefault="00EE4320">
      <w:pPr>
        <w:numPr>
          <w:ilvl w:val="1"/>
          <w:numId w:val="9"/>
        </w:numPr>
        <w:ind w:right="16"/>
        <w:jc w:val="left"/>
      </w:pPr>
      <w:r>
        <w:lastRenderedPageBreak/>
        <w:t xml:space="preserve">Қорғауға ұсынылған педагогикалық тәжірибе материалдары ББДИО педагогикалық ақпаратының электрондық банкіне енгізіледі. </w:t>
      </w:r>
    </w:p>
    <w:p w:rsidR="006610DC" w:rsidRDefault="00EE4320">
      <w:pPr>
        <w:spacing w:after="18" w:line="259" w:lineRule="auto"/>
        <w:ind w:left="0" w:firstLine="0"/>
        <w:jc w:val="left"/>
      </w:pPr>
      <w:r>
        <w:t xml:space="preserve"> </w:t>
      </w:r>
    </w:p>
    <w:p w:rsidR="006610DC" w:rsidRDefault="00EE4320">
      <w:pPr>
        <w:tabs>
          <w:tab w:val="center" w:pos="4268"/>
        </w:tabs>
        <w:spacing w:line="259" w:lineRule="auto"/>
        <w:ind w:left="-15" w:firstLine="0"/>
        <w:jc w:val="left"/>
      </w:pPr>
      <w:r>
        <w:t xml:space="preserve"> </w:t>
      </w:r>
      <w:r>
        <w:tab/>
      </w:r>
      <w:r>
        <w:rPr>
          <w:b/>
          <w:u w:val="single" w:color="000000"/>
        </w:rPr>
        <w:t>6. Ұсынылған жұмыстарға сараптама жүргізу:</w:t>
      </w:r>
      <w:r>
        <w:rPr>
          <w:b/>
        </w:rPr>
        <w:t xml:space="preserve"> </w:t>
      </w:r>
    </w:p>
    <w:p w:rsidR="006610DC" w:rsidRDefault="00EE4320">
      <w:pPr>
        <w:tabs>
          <w:tab w:val="center" w:pos="993"/>
          <w:tab w:val="center" w:pos="1911"/>
          <w:tab w:val="center" w:pos="3050"/>
          <w:tab w:val="center" w:pos="4251"/>
          <w:tab w:val="center" w:pos="5254"/>
          <w:tab w:val="right" w:pos="9390"/>
        </w:tabs>
        <w:ind w:left="-15" w:firstLine="0"/>
        <w:jc w:val="left"/>
      </w:pPr>
      <w:r>
        <w:t xml:space="preserve">6.1. </w:t>
      </w:r>
      <w:r>
        <w:tab/>
      </w:r>
      <w:r>
        <w:rPr>
          <w:b/>
        </w:rPr>
        <w:t xml:space="preserve">1-ші </w:t>
      </w:r>
      <w:r>
        <w:rPr>
          <w:b/>
        </w:rPr>
        <w:tab/>
        <w:t>турға</w:t>
      </w:r>
      <w:r>
        <w:t xml:space="preserve"> </w:t>
      </w:r>
      <w:r>
        <w:tab/>
        <w:t xml:space="preserve">(іріктеу) </w:t>
      </w:r>
      <w:r>
        <w:tab/>
        <w:t xml:space="preserve">қатысу </w:t>
      </w:r>
      <w:r>
        <w:tab/>
        <w:t xml:space="preserve">үшін </w:t>
      </w:r>
      <w:r>
        <w:tab/>
        <w:t>қатысушы 2</w:t>
      </w:r>
      <w:r>
        <w:rPr>
          <w:b/>
        </w:rPr>
        <w:t xml:space="preserve">019 жылдың               </w:t>
      </w:r>
    </w:p>
    <w:p w:rsidR="006610DC" w:rsidRDefault="00EE4320">
      <w:pPr>
        <w:ind w:left="-5" w:right="18"/>
      </w:pPr>
      <w:r>
        <w:rPr>
          <w:b/>
        </w:rPr>
        <w:t>8 қарашасына дейін</w:t>
      </w:r>
      <w:r>
        <w:t xml:space="preserve"> материалдарды қағаз және электронды нұсқада ұсынады. </w:t>
      </w:r>
    </w:p>
    <w:p w:rsidR="006610DC" w:rsidRDefault="00EE4320">
      <w:pPr>
        <w:ind w:left="-5" w:right="18"/>
      </w:pPr>
      <w:r>
        <w:t>6.2. Ұйымның басшысы қол қойған іріктеу турына қатысу үшін</w:t>
      </w:r>
      <w:r>
        <w:rPr>
          <w:b/>
        </w:rPr>
        <w:t xml:space="preserve"> өтінімі </w:t>
      </w:r>
      <w:r>
        <w:t xml:space="preserve">(аудандық / қалалық кезең хаттамасы негізінде) </w:t>
      </w:r>
      <w:r>
        <w:rPr>
          <w:b/>
        </w:rPr>
        <w:t>қамту қажет:</w:t>
      </w:r>
      <w:r>
        <w:t xml:space="preserve"> </w:t>
      </w:r>
    </w:p>
    <w:p w:rsidR="006610DC" w:rsidRDefault="00EE4320">
      <w:pPr>
        <w:ind w:left="-5" w:right="18"/>
      </w:pPr>
      <w:r>
        <w:t xml:space="preserve">- білім беру ұйымының атауы, жұмыстың атауы (тақырыбы), автор туралы ақпарат (толық Т. А. Ә., лауазымы, жұмыс ӛтілі, байланыс телефондары, еmail, сараптама үшін тәжірибе материалдары). </w:t>
      </w:r>
    </w:p>
    <w:p w:rsidR="006610DC" w:rsidRDefault="00EE4320">
      <w:pPr>
        <w:ind w:left="-5" w:right="18"/>
      </w:pPr>
      <w:r>
        <w:t xml:space="preserve">6.3. Автордың аты-жӛні, оның жұмыс орны, лауазымы кӛрсетілген негізгі парақ жеке конвертке салынады;  </w:t>
      </w:r>
    </w:p>
    <w:p w:rsidR="006610DC" w:rsidRDefault="00EE4320">
      <w:pPr>
        <w:ind w:left="-5" w:right="18"/>
      </w:pPr>
      <w:r>
        <w:t xml:space="preserve">6.4. Сараптама кезеңінде ЭТ үшін жобалардың авторлары туралы ақпарат жабық болып табылады. </w:t>
      </w:r>
    </w:p>
    <w:p w:rsidR="006610DC" w:rsidRDefault="00EE4320">
      <w:pPr>
        <w:ind w:left="-5" w:right="18"/>
      </w:pPr>
      <w:r>
        <w:t>6.5. Осы кезеңде педагогикалық тәжірибе материалдарын</w:t>
      </w:r>
      <w:r>
        <w:rPr>
          <w:b/>
        </w:rPr>
        <w:t xml:space="preserve"> бағалау </w:t>
      </w:r>
      <w:r>
        <w:t xml:space="preserve">келесі критерийлер бойынша жүзеге асырылады: </w:t>
      </w:r>
    </w:p>
    <w:p w:rsidR="006610DC" w:rsidRDefault="00EE4320">
      <w:pPr>
        <w:spacing w:after="0" w:line="259" w:lineRule="auto"/>
        <w:ind w:left="0" w:firstLine="0"/>
        <w:jc w:val="left"/>
      </w:pPr>
      <w:r>
        <w:t xml:space="preserve"> </w:t>
      </w:r>
    </w:p>
    <w:tbl>
      <w:tblPr>
        <w:tblStyle w:val="TableGrid"/>
        <w:tblW w:w="10303" w:type="dxa"/>
        <w:tblInd w:w="-834" w:type="dxa"/>
        <w:tblCellMar>
          <w:top w:w="0" w:type="dxa"/>
          <w:left w:w="98" w:type="dxa"/>
          <w:bottom w:w="0" w:type="dxa"/>
          <w:right w:w="27" w:type="dxa"/>
        </w:tblCellMar>
        <w:tblLook w:val="04A0" w:firstRow="1" w:lastRow="0" w:firstColumn="1" w:lastColumn="0" w:noHBand="0" w:noVBand="1"/>
      </w:tblPr>
      <w:tblGrid>
        <w:gridCol w:w="991"/>
        <w:gridCol w:w="3770"/>
        <w:gridCol w:w="4205"/>
        <w:gridCol w:w="1337"/>
      </w:tblGrid>
      <w:tr w:rsidR="006610DC">
        <w:trPr>
          <w:trHeight w:val="345"/>
        </w:trPr>
        <w:tc>
          <w:tcPr>
            <w:tcW w:w="99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pPr>
            <w:r>
              <w:rPr>
                <w:b/>
              </w:rPr>
              <w:t xml:space="preserve">№ п/п </w:t>
            </w:r>
          </w:p>
        </w:tc>
        <w:tc>
          <w:tcPr>
            <w:tcW w:w="377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right="78" w:firstLine="0"/>
              <w:jc w:val="center"/>
            </w:pPr>
            <w:r>
              <w:rPr>
                <w:b/>
              </w:rPr>
              <w:t xml:space="preserve">Критерийлер </w:t>
            </w:r>
          </w:p>
        </w:tc>
        <w:tc>
          <w:tcPr>
            <w:tcW w:w="4205"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right="80" w:firstLine="0"/>
              <w:jc w:val="center"/>
            </w:pPr>
            <w:r>
              <w:rPr>
                <w:b/>
              </w:rPr>
              <w:t xml:space="preserve">Көрсеткіштер </w:t>
            </w:r>
          </w:p>
        </w:tc>
        <w:tc>
          <w:tcPr>
            <w:tcW w:w="1337"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6" w:firstLine="0"/>
            </w:pPr>
            <w:r>
              <w:rPr>
                <w:b/>
              </w:rPr>
              <w:t xml:space="preserve">Ұпайлар </w:t>
            </w:r>
          </w:p>
        </w:tc>
      </w:tr>
      <w:tr w:rsidR="006610DC">
        <w:trPr>
          <w:trHeight w:val="3228"/>
        </w:trPr>
        <w:tc>
          <w:tcPr>
            <w:tcW w:w="99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t xml:space="preserve">1. </w:t>
            </w:r>
          </w:p>
        </w:tc>
        <w:tc>
          <w:tcPr>
            <w:tcW w:w="377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 </w:t>
            </w:r>
          </w:p>
          <w:p w:rsidR="006610DC" w:rsidRDefault="00EE4320">
            <w:pPr>
              <w:spacing w:after="0" w:line="259" w:lineRule="auto"/>
              <w:ind w:left="0" w:firstLine="0"/>
              <w:jc w:val="left"/>
            </w:pPr>
            <w:r>
              <w:t xml:space="preserve"> </w:t>
            </w:r>
          </w:p>
          <w:p w:rsidR="006610DC" w:rsidRDefault="00EE4320">
            <w:pPr>
              <w:spacing w:after="0" w:line="259" w:lineRule="auto"/>
              <w:ind w:left="0" w:right="437" w:firstLine="0"/>
            </w:pPr>
            <w:r>
              <w:t xml:space="preserve">Тәжірибенің ӛзектілігі мен пайдалылығы, оның мақсаттылығы </w:t>
            </w:r>
          </w:p>
        </w:tc>
        <w:tc>
          <w:tcPr>
            <w:tcW w:w="4205"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61" w:lineRule="auto"/>
              <w:ind w:left="15" w:right="510" w:firstLine="0"/>
            </w:pPr>
            <w:r>
              <w:t xml:space="preserve">а) облыс/қала/аудан үшін тәжірибенің ӛзектілігі мен пайдалылығының негіздемесі бар; </w:t>
            </w:r>
          </w:p>
          <w:p w:rsidR="006610DC" w:rsidRDefault="00EE4320">
            <w:pPr>
              <w:spacing w:after="0" w:line="244" w:lineRule="auto"/>
              <w:ind w:left="15" w:right="510" w:firstLine="0"/>
            </w:pPr>
            <w:r>
              <w:t xml:space="preserve">б) білім беру мекемесі үшін тәжірибенің ӛзектілігі мен пайдалылығының негіздемесі бар; </w:t>
            </w:r>
          </w:p>
          <w:p w:rsidR="006610DC" w:rsidRDefault="00EE4320">
            <w:pPr>
              <w:spacing w:after="0" w:line="259" w:lineRule="auto"/>
              <w:ind w:left="15" w:firstLine="0"/>
            </w:pPr>
            <w:r>
              <w:t xml:space="preserve">в) автор үшін тәжірибенің ӛзектілігі мен пайдалылығының </w:t>
            </w:r>
          </w:p>
        </w:tc>
        <w:tc>
          <w:tcPr>
            <w:tcW w:w="1337"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 w:firstLine="0"/>
              <w:jc w:val="center"/>
            </w:pPr>
            <w:r>
              <w:t xml:space="preserve"> </w:t>
            </w:r>
          </w:p>
          <w:p w:rsidR="006610DC" w:rsidRDefault="00EE4320">
            <w:pPr>
              <w:spacing w:after="0" w:line="259" w:lineRule="auto"/>
              <w:ind w:left="0" w:right="48" w:firstLine="0"/>
              <w:jc w:val="center"/>
            </w:pPr>
            <w:r>
              <w:t xml:space="preserve">3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2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1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w:t>
            </w:r>
          </w:p>
        </w:tc>
      </w:tr>
    </w:tbl>
    <w:p w:rsidR="006610DC" w:rsidRDefault="006610DC">
      <w:pPr>
        <w:spacing w:after="0" w:line="259" w:lineRule="auto"/>
        <w:ind w:left="-1427" w:right="10817" w:firstLine="0"/>
        <w:jc w:val="left"/>
      </w:pPr>
    </w:p>
    <w:tbl>
      <w:tblPr>
        <w:tblStyle w:val="TableGrid"/>
        <w:tblW w:w="10303" w:type="dxa"/>
        <w:tblInd w:w="-834" w:type="dxa"/>
        <w:tblCellMar>
          <w:top w:w="0" w:type="dxa"/>
          <w:left w:w="98" w:type="dxa"/>
          <w:bottom w:w="0" w:type="dxa"/>
          <w:right w:w="86" w:type="dxa"/>
        </w:tblCellMar>
        <w:tblLook w:val="04A0" w:firstRow="1" w:lastRow="0" w:firstColumn="1" w:lastColumn="0" w:noHBand="0" w:noVBand="1"/>
      </w:tblPr>
      <w:tblGrid>
        <w:gridCol w:w="991"/>
        <w:gridCol w:w="3770"/>
        <w:gridCol w:w="4205"/>
        <w:gridCol w:w="1337"/>
      </w:tblGrid>
      <w:tr w:rsidR="006610DC">
        <w:trPr>
          <w:trHeight w:val="1126"/>
        </w:trPr>
        <w:tc>
          <w:tcPr>
            <w:tcW w:w="991" w:type="dxa"/>
            <w:tcBorders>
              <w:top w:val="single" w:sz="6" w:space="0" w:color="000000"/>
              <w:left w:val="single" w:sz="6" w:space="0" w:color="000000"/>
              <w:bottom w:val="single" w:sz="6" w:space="0" w:color="000000"/>
              <w:right w:val="single" w:sz="6" w:space="0" w:color="000000"/>
            </w:tcBorders>
          </w:tcPr>
          <w:p w:rsidR="006610DC" w:rsidRDefault="006610DC">
            <w:pPr>
              <w:spacing w:after="160" w:line="259" w:lineRule="auto"/>
              <w:ind w:left="0" w:firstLine="0"/>
              <w:jc w:val="left"/>
            </w:pPr>
          </w:p>
        </w:tc>
        <w:tc>
          <w:tcPr>
            <w:tcW w:w="3770" w:type="dxa"/>
            <w:tcBorders>
              <w:top w:val="single" w:sz="6" w:space="0" w:color="000000"/>
              <w:left w:val="single" w:sz="6" w:space="0" w:color="000000"/>
              <w:bottom w:val="single" w:sz="6" w:space="0" w:color="000000"/>
              <w:right w:val="single" w:sz="6" w:space="0" w:color="000000"/>
            </w:tcBorders>
          </w:tcPr>
          <w:p w:rsidR="006610DC" w:rsidRDefault="006610DC">
            <w:pPr>
              <w:spacing w:after="160" w:line="259" w:lineRule="auto"/>
              <w:ind w:left="0" w:firstLine="0"/>
              <w:jc w:val="left"/>
            </w:pPr>
          </w:p>
        </w:tc>
        <w:tc>
          <w:tcPr>
            <w:tcW w:w="4205"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t xml:space="preserve">негіздемесі бар; </w:t>
            </w:r>
          </w:p>
          <w:p w:rsidR="006610DC" w:rsidRDefault="00EE4320">
            <w:pPr>
              <w:spacing w:after="0" w:line="259" w:lineRule="auto"/>
              <w:ind w:left="15" w:firstLine="0"/>
            </w:pPr>
            <w:r>
              <w:t xml:space="preserve">г) ӛзектілігі, пайдалылығы және мақсаттылығы негізделмеген </w:t>
            </w:r>
          </w:p>
        </w:tc>
        <w:tc>
          <w:tcPr>
            <w:tcW w:w="1337"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0 </w:t>
            </w:r>
          </w:p>
        </w:tc>
      </w:tr>
      <w:tr w:rsidR="006610DC">
        <w:trPr>
          <w:trHeight w:val="2912"/>
        </w:trPr>
        <w:tc>
          <w:tcPr>
            <w:tcW w:w="99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lastRenderedPageBreak/>
              <w:t xml:space="preserve">2. </w:t>
            </w:r>
          </w:p>
        </w:tc>
        <w:tc>
          <w:tcPr>
            <w:tcW w:w="377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 </w:t>
            </w:r>
          </w:p>
          <w:p w:rsidR="006610DC" w:rsidRDefault="00EE4320">
            <w:pPr>
              <w:spacing w:after="0" w:line="259" w:lineRule="auto"/>
              <w:ind w:left="0" w:firstLine="0"/>
              <w:jc w:val="left"/>
            </w:pPr>
            <w:r>
              <w:t xml:space="preserve"> </w:t>
            </w:r>
          </w:p>
          <w:p w:rsidR="006610DC" w:rsidRDefault="00EE4320">
            <w:pPr>
              <w:spacing w:after="11" w:line="259" w:lineRule="auto"/>
              <w:ind w:left="0" w:firstLine="0"/>
              <w:jc w:val="left"/>
            </w:pPr>
            <w:r>
              <w:t xml:space="preserve">Тәжірибе жаңалығы мен </w:t>
            </w:r>
          </w:p>
          <w:p w:rsidR="006610DC" w:rsidRDefault="00EE4320">
            <w:pPr>
              <w:spacing w:after="0" w:line="259" w:lineRule="auto"/>
              <w:ind w:left="0" w:firstLine="0"/>
              <w:jc w:val="left"/>
            </w:pPr>
            <w:r>
              <w:t xml:space="preserve">бірегейлігі </w:t>
            </w:r>
          </w:p>
        </w:tc>
        <w:tc>
          <w:tcPr>
            <w:tcW w:w="4205"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4" w:lineRule="auto"/>
              <w:ind w:left="15" w:right="303" w:firstLine="0"/>
            </w:pPr>
            <w:r>
              <w:t xml:space="preserve">а) тәжірибе облыс/қала/аудан үшін жаңа және бірегей болып табылады; </w:t>
            </w:r>
          </w:p>
          <w:p w:rsidR="006610DC" w:rsidRDefault="00EE4320">
            <w:pPr>
              <w:spacing w:after="0" w:line="254" w:lineRule="auto"/>
              <w:ind w:left="15" w:right="92" w:firstLine="0"/>
            </w:pPr>
            <w:r>
              <w:t xml:space="preserve">б) тәжірибе білім беру мекемесі үшін жаңа және түпнұсқа болып табылады; </w:t>
            </w:r>
          </w:p>
          <w:p w:rsidR="006610DC" w:rsidRDefault="00EE4320">
            <w:pPr>
              <w:spacing w:after="16" w:line="268" w:lineRule="auto"/>
              <w:ind w:left="15" w:firstLine="0"/>
            </w:pPr>
            <w:r>
              <w:t xml:space="preserve">в) тәжірибе автор үшін жаңа және түпнұсқа болып табылады; </w:t>
            </w:r>
          </w:p>
          <w:p w:rsidR="006610DC" w:rsidRDefault="00EE4320">
            <w:pPr>
              <w:spacing w:after="0" w:line="259" w:lineRule="auto"/>
              <w:ind w:left="15" w:firstLine="0"/>
            </w:pPr>
            <w:r>
              <w:t xml:space="preserve">г) жаңалығы мен бірегейлігі жоқ </w:t>
            </w:r>
          </w:p>
        </w:tc>
        <w:tc>
          <w:tcPr>
            <w:tcW w:w="1337"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1" w:firstLine="0"/>
              <w:jc w:val="center"/>
            </w:pPr>
            <w:r>
              <w:t xml:space="preserve">3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2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1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0 </w:t>
            </w:r>
          </w:p>
        </w:tc>
      </w:tr>
      <w:tr w:rsidR="006610DC">
        <w:trPr>
          <w:trHeight w:val="3559"/>
        </w:trPr>
        <w:tc>
          <w:tcPr>
            <w:tcW w:w="99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t xml:space="preserve">3. </w:t>
            </w:r>
          </w:p>
        </w:tc>
        <w:tc>
          <w:tcPr>
            <w:tcW w:w="377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Практикалық іске асыру </w:t>
            </w:r>
          </w:p>
        </w:tc>
        <w:tc>
          <w:tcPr>
            <w:tcW w:w="4205"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t xml:space="preserve">а) тәжірибе толық іске </w:t>
            </w:r>
          </w:p>
          <w:p w:rsidR="006610DC" w:rsidRDefault="00EE4320">
            <w:pPr>
              <w:spacing w:after="0" w:line="279" w:lineRule="auto"/>
              <w:ind w:left="15" w:firstLine="0"/>
              <w:jc w:val="left"/>
            </w:pPr>
            <w:r>
              <w:t xml:space="preserve">асырылды, нәтижелермен расталған;  </w:t>
            </w:r>
          </w:p>
          <w:p w:rsidR="006610DC" w:rsidRDefault="00EE4320">
            <w:pPr>
              <w:spacing w:after="29" w:line="259" w:lineRule="auto"/>
              <w:ind w:left="15" w:firstLine="0"/>
              <w:jc w:val="left"/>
            </w:pPr>
            <w:r>
              <w:t xml:space="preserve">б) тәжірибе аяқталды; </w:t>
            </w:r>
          </w:p>
          <w:p w:rsidR="006610DC" w:rsidRDefault="00EE4320">
            <w:pPr>
              <w:spacing w:after="0" w:line="259" w:lineRule="auto"/>
              <w:ind w:left="15" w:firstLine="0"/>
              <w:jc w:val="left"/>
            </w:pPr>
            <w:r>
              <w:t xml:space="preserve">в) аяқтау кезеңіндегі тәжірибе; </w:t>
            </w:r>
          </w:p>
          <w:p w:rsidR="006610DC" w:rsidRDefault="00EE4320">
            <w:pPr>
              <w:spacing w:after="0" w:line="277" w:lineRule="auto"/>
              <w:ind w:left="15" w:firstLine="0"/>
              <w:jc w:val="left"/>
            </w:pPr>
            <w:r>
              <w:t xml:space="preserve">г) тәжірибе апробациясы жүріп жатыр; </w:t>
            </w:r>
          </w:p>
          <w:p w:rsidR="006610DC" w:rsidRDefault="00EE4320">
            <w:pPr>
              <w:spacing w:after="0" w:line="275" w:lineRule="auto"/>
              <w:ind w:left="15" w:firstLine="0"/>
              <w:jc w:val="left"/>
            </w:pPr>
            <w:r>
              <w:t xml:space="preserve">д) Тәжірибені пайымдау кезеңі жүруде; </w:t>
            </w:r>
          </w:p>
          <w:p w:rsidR="006610DC" w:rsidRDefault="00EE4320">
            <w:pPr>
              <w:spacing w:after="0" w:line="259" w:lineRule="auto"/>
              <w:ind w:left="15" w:firstLine="0"/>
            </w:pPr>
            <w:r>
              <w:t xml:space="preserve">е) тәжірибені практикалық іске асыру байқалмайды </w:t>
            </w:r>
          </w:p>
        </w:tc>
        <w:tc>
          <w:tcPr>
            <w:tcW w:w="1337"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1" w:firstLine="0"/>
              <w:jc w:val="center"/>
            </w:pPr>
            <w:r>
              <w:t xml:space="preserve">5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4 </w:t>
            </w:r>
          </w:p>
          <w:p w:rsidR="006610DC" w:rsidRDefault="00EE4320">
            <w:pPr>
              <w:spacing w:after="0" w:line="259" w:lineRule="auto"/>
              <w:ind w:left="16" w:firstLine="0"/>
              <w:jc w:val="left"/>
            </w:pPr>
            <w:r>
              <w:t xml:space="preserve">       3 </w:t>
            </w:r>
          </w:p>
          <w:p w:rsidR="006610DC" w:rsidRDefault="00EE4320">
            <w:pPr>
              <w:spacing w:after="0" w:line="259" w:lineRule="auto"/>
              <w:ind w:left="16" w:firstLine="0"/>
              <w:jc w:val="left"/>
            </w:pPr>
            <w:r>
              <w:t xml:space="preserve">       2 </w:t>
            </w:r>
          </w:p>
          <w:p w:rsidR="006610DC" w:rsidRDefault="00EE4320">
            <w:pPr>
              <w:spacing w:after="0" w:line="259" w:lineRule="auto"/>
              <w:ind w:left="16" w:firstLine="0"/>
              <w:jc w:val="left"/>
            </w:pPr>
            <w:r>
              <w:t xml:space="preserve">       1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0 </w:t>
            </w:r>
          </w:p>
        </w:tc>
      </w:tr>
      <w:tr w:rsidR="006610DC">
        <w:trPr>
          <w:trHeight w:val="5164"/>
        </w:trPr>
        <w:tc>
          <w:tcPr>
            <w:tcW w:w="99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t xml:space="preserve">4. </w:t>
            </w:r>
          </w:p>
        </w:tc>
        <w:tc>
          <w:tcPr>
            <w:tcW w:w="3770" w:type="dxa"/>
            <w:tcBorders>
              <w:top w:val="single" w:sz="6" w:space="0" w:color="000000"/>
              <w:left w:val="single" w:sz="6" w:space="0" w:color="000000"/>
              <w:bottom w:val="single" w:sz="6" w:space="0" w:color="000000"/>
              <w:right w:val="single" w:sz="6" w:space="0" w:color="000000"/>
            </w:tcBorders>
          </w:tcPr>
          <w:p w:rsidR="006610DC" w:rsidRDefault="00EE4320">
            <w:pPr>
              <w:spacing w:after="11" w:line="259" w:lineRule="auto"/>
              <w:ind w:left="0" w:firstLine="0"/>
              <w:jc w:val="left"/>
            </w:pPr>
            <w:r>
              <w:t xml:space="preserve">Тәжірибе нәтижелері мен </w:t>
            </w:r>
          </w:p>
          <w:p w:rsidR="006610DC" w:rsidRDefault="00EE4320">
            <w:pPr>
              <w:spacing w:after="0" w:line="259" w:lineRule="auto"/>
              <w:ind w:left="0" w:firstLine="0"/>
              <w:jc w:val="left"/>
            </w:pPr>
            <w:r>
              <w:t xml:space="preserve">тиімділігі </w:t>
            </w:r>
          </w:p>
        </w:tc>
        <w:tc>
          <w:tcPr>
            <w:tcW w:w="4205"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49" w:lineRule="auto"/>
              <w:ind w:left="15" w:right="437" w:firstLine="0"/>
            </w:pPr>
            <w:r>
              <w:t xml:space="preserve">а) мақсатқа қол жеткізілді, нәтиже болашаққа осы тәжірибені дамыту перспективасымен айқын </w:t>
            </w:r>
            <w:proofErr w:type="gramStart"/>
            <w:r>
              <w:t>оң;  б</w:t>
            </w:r>
            <w:proofErr w:type="gramEnd"/>
            <w:r>
              <w:t xml:space="preserve">) мақсатқа қол жеткізілді, оң нәтиже дәлелденді; </w:t>
            </w:r>
          </w:p>
          <w:p w:rsidR="006610DC" w:rsidRDefault="00EE4320">
            <w:pPr>
              <w:spacing w:after="0" w:line="254" w:lineRule="auto"/>
              <w:ind w:left="15" w:right="436" w:firstLine="0"/>
            </w:pPr>
            <w:r>
              <w:t xml:space="preserve">в) мақсат негізінен қол жеткізілді, нәтиже кӛрсетілді; г) мақсатқа толық қол жеткізілген жоқ, нәтиже болжамды; </w:t>
            </w:r>
          </w:p>
          <w:p w:rsidR="006610DC" w:rsidRDefault="00EE4320">
            <w:pPr>
              <w:spacing w:after="0" w:line="254" w:lineRule="auto"/>
              <w:ind w:left="15" w:right="127" w:firstLine="0"/>
            </w:pPr>
            <w:r>
              <w:t xml:space="preserve">д) мақсатқа толық қол жеткізілмеген, нәтиже болмашы немесе теріс әсері бар; </w:t>
            </w:r>
          </w:p>
          <w:p w:rsidR="006610DC" w:rsidRDefault="00EE4320">
            <w:pPr>
              <w:spacing w:after="0" w:line="259" w:lineRule="auto"/>
              <w:ind w:left="15" w:firstLine="0"/>
            </w:pPr>
            <w:r>
              <w:t xml:space="preserve">е) тәжірибе нәтижесі мен тиімділігі бақыланбайды </w:t>
            </w:r>
          </w:p>
        </w:tc>
        <w:tc>
          <w:tcPr>
            <w:tcW w:w="1337"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1" w:firstLine="0"/>
              <w:jc w:val="center"/>
            </w:pPr>
            <w:r>
              <w:t xml:space="preserve">5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4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3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2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1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0 </w:t>
            </w:r>
          </w:p>
        </w:tc>
      </w:tr>
      <w:tr w:rsidR="006610DC">
        <w:trPr>
          <w:trHeight w:val="1622"/>
        </w:trPr>
        <w:tc>
          <w:tcPr>
            <w:tcW w:w="99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lastRenderedPageBreak/>
              <w:t xml:space="preserve">5. </w:t>
            </w:r>
          </w:p>
        </w:tc>
        <w:tc>
          <w:tcPr>
            <w:tcW w:w="377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right="20" w:firstLine="0"/>
            </w:pPr>
            <w:r>
              <w:t xml:space="preserve">Қол жеткізілген нәтижелердің тұрақтылығы </w:t>
            </w:r>
          </w:p>
        </w:tc>
        <w:tc>
          <w:tcPr>
            <w:tcW w:w="4205" w:type="dxa"/>
            <w:tcBorders>
              <w:top w:val="single" w:sz="6" w:space="0" w:color="000000"/>
              <w:left w:val="single" w:sz="6" w:space="0" w:color="000000"/>
              <w:bottom w:val="single" w:sz="6" w:space="0" w:color="000000"/>
              <w:right w:val="single" w:sz="6" w:space="0" w:color="000000"/>
            </w:tcBorders>
          </w:tcPr>
          <w:p w:rsidR="006610DC" w:rsidRDefault="00EE4320">
            <w:pPr>
              <w:spacing w:after="15"/>
              <w:ind w:left="15" w:firstLine="0"/>
            </w:pPr>
            <w:r>
              <w:t xml:space="preserve">а) нәтижелердің айқын кӛрінген динамикасы кӛрсетілген; </w:t>
            </w:r>
          </w:p>
          <w:p w:rsidR="006610DC" w:rsidRDefault="00EE4320">
            <w:pPr>
              <w:spacing w:after="0" w:line="268" w:lineRule="auto"/>
              <w:ind w:left="15" w:firstLine="0"/>
              <w:jc w:val="left"/>
            </w:pPr>
            <w:r>
              <w:t xml:space="preserve">б) нәтижелердің оң динамикасы кӛрсетілген; </w:t>
            </w:r>
          </w:p>
          <w:p w:rsidR="006610DC" w:rsidRDefault="00EE4320">
            <w:pPr>
              <w:spacing w:after="0" w:line="259" w:lineRule="auto"/>
              <w:ind w:left="15" w:firstLine="0"/>
              <w:jc w:val="left"/>
            </w:pPr>
            <w:r>
              <w:t xml:space="preserve">в) қол жеткізілген нәтижелердің </w:t>
            </w:r>
          </w:p>
        </w:tc>
        <w:tc>
          <w:tcPr>
            <w:tcW w:w="1337"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1" w:firstLine="0"/>
              <w:jc w:val="center"/>
            </w:pPr>
            <w:r>
              <w:t xml:space="preserve">5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4 </w:t>
            </w:r>
          </w:p>
          <w:p w:rsidR="006610DC" w:rsidRDefault="00EE4320">
            <w:pPr>
              <w:spacing w:after="0" w:line="259" w:lineRule="auto"/>
              <w:ind w:left="16" w:firstLine="0"/>
              <w:jc w:val="left"/>
            </w:pPr>
            <w:r>
              <w:t xml:space="preserve"> </w:t>
            </w:r>
          </w:p>
          <w:p w:rsidR="006610DC" w:rsidRDefault="00EE4320">
            <w:pPr>
              <w:spacing w:after="0" w:line="259" w:lineRule="auto"/>
              <w:ind w:left="16" w:firstLine="0"/>
              <w:jc w:val="left"/>
            </w:pPr>
            <w:r>
              <w:t xml:space="preserve">      3 </w:t>
            </w:r>
          </w:p>
        </w:tc>
      </w:tr>
      <w:tr w:rsidR="006610DC">
        <w:trPr>
          <w:trHeight w:val="2252"/>
        </w:trPr>
        <w:tc>
          <w:tcPr>
            <w:tcW w:w="991" w:type="dxa"/>
            <w:tcBorders>
              <w:top w:val="single" w:sz="6" w:space="0" w:color="000000"/>
              <w:left w:val="single" w:sz="6" w:space="0" w:color="000000"/>
              <w:bottom w:val="single" w:sz="6" w:space="0" w:color="000000"/>
              <w:right w:val="single" w:sz="6" w:space="0" w:color="000000"/>
            </w:tcBorders>
          </w:tcPr>
          <w:p w:rsidR="006610DC" w:rsidRDefault="006610DC">
            <w:pPr>
              <w:spacing w:after="160" w:line="259" w:lineRule="auto"/>
              <w:ind w:left="0" w:firstLine="0"/>
              <w:jc w:val="left"/>
            </w:pPr>
          </w:p>
        </w:tc>
        <w:tc>
          <w:tcPr>
            <w:tcW w:w="3770" w:type="dxa"/>
            <w:tcBorders>
              <w:top w:val="single" w:sz="6" w:space="0" w:color="000000"/>
              <w:left w:val="single" w:sz="6" w:space="0" w:color="000000"/>
              <w:bottom w:val="single" w:sz="6" w:space="0" w:color="000000"/>
              <w:right w:val="single" w:sz="6" w:space="0" w:color="000000"/>
            </w:tcBorders>
          </w:tcPr>
          <w:p w:rsidR="006610DC" w:rsidRDefault="006610DC">
            <w:pPr>
              <w:spacing w:after="160" w:line="259" w:lineRule="auto"/>
              <w:ind w:left="0" w:firstLine="0"/>
              <w:jc w:val="left"/>
            </w:pPr>
          </w:p>
        </w:tc>
        <w:tc>
          <w:tcPr>
            <w:tcW w:w="4205"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тұрақтылығы кӛрсетілді; </w:t>
            </w:r>
          </w:p>
          <w:p w:rsidR="006610DC" w:rsidRDefault="00EE4320">
            <w:pPr>
              <w:spacing w:after="0" w:line="274" w:lineRule="auto"/>
              <w:ind w:left="0" w:right="69" w:firstLine="0"/>
            </w:pPr>
            <w:r>
              <w:t xml:space="preserve">г) қол жеткізілген нәтижелердің динамикасы кӛрсетілмеген; д) бір реттік нәтижелер; </w:t>
            </w:r>
          </w:p>
          <w:p w:rsidR="006610DC" w:rsidRDefault="00EE4320">
            <w:pPr>
              <w:spacing w:after="0" w:line="259" w:lineRule="auto"/>
              <w:ind w:left="0" w:right="588" w:firstLine="0"/>
            </w:pPr>
            <w:r>
              <w:t xml:space="preserve">е) нәтижелер берілген тақырыпқа сәйкес келмейді немесе ұсынылмаған </w:t>
            </w:r>
          </w:p>
        </w:tc>
        <w:tc>
          <w:tcPr>
            <w:tcW w:w="1337"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 w:firstLine="0"/>
              <w:jc w:val="left"/>
            </w:pPr>
            <w:r>
              <w:t xml:space="preserve"> </w:t>
            </w:r>
          </w:p>
          <w:p w:rsidR="006610DC" w:rsidRDefault="00EE4320">
            <w:pPr>
              <w:spacing w:after="0" w:line="259" w:lineRule="auto"/>
              <w:ind w:left="1" w:firstLine="0"/>
              <w:jc w:val="left"/>
            </w:pPr>
            <w:r>
              <w:t xml:space="preserve">       2 </w:t>
            </w:r>
          </w:p>
          <w:p w:rsidR="006610DC" w:rsidRDefault="00EE4320">
            <w:pPr>
              <w:spacing w:after="0" w:line="259" w:lineRule="auto"/>
              <w:ind w:left="1" w:firstLine="0"/>
              <w:jc w:val="left"/>
            </w:pPr>
            <w:r>
              <w:t xml:space="preserve">     </w:t>
            </w:r>
          </w:p>
          <w:p w:rsidR="006610DC" w:rsidRDefault="00EE4320">
            <w:pPr>
              <w:spacing w:after="0" w:line="259" w:lineRule="auto"/>
              <w:ind w:left="110" w:firstLine="0"/>
              <w:jc w:val="center"/>
            </w:pPr>
            <w:r>
              <w:t xml:space="preserve">1 </w:t>
            </w:r>
          </w:p>
          <w:p w:rsidR="006610DC" w:rsidRDefault="00EE4320">
            <w:pPr>
              <w:spacing w:after="0" w:line="259" w:lineRule="auto"/>
              <w:ind w:left="1" w:firstLine="0"/>
              <w:jc w:val="left"/>
            </w:pPr>
            <w:r>
              <w:t xml:space="preserve"> </w:t>
            </w:r>
          </w:p>
          <w:p w:rsidR="006610DC" w:rsidRDefault="00EE4320">
            <w:pPr>
              <w:spacing w:after="0" w:line="259" w:lineRule="auto"/>
              <w:ind w:left="1" w:firstLine="0"/>
              <w:jc w:val="left"/>
            </w:pPr>
            <w:r>
              <w:t xml:space="preserve"> </w:t>
            </w:r>
          </w:p>
          <w:p w:rsidR="006610DC" w:rsidRDefault="00EE4320">
            <w:pPr>
              <w:spacing w:after="0" w:line="259" w:lineRule="auto"/>
              <w:ind w:left="1" w:firstLine="0"/>
              <w:jc w:val="left"/>
            </w:pPr>
            <w:r>
              <w:t xml:space="preserve">       0 </w:t>
            </w:r>
          </w:p>
        </w:tc>
      </w:tr>
    </w:tbl>
    <w:p w:rsidR="006610DC" w:rsidRDefault="00EE4320">
      <w:pPr>
        <w:spacing w:after="26" w:line="259" w:lineRule="auto"/>
        <w:ind w:left="0" w:firstLine="0"/>
        <w:jc w:val="left"/>
      </w:pPr>
      <w:r>
        <w:t xml:space="preserve"> </w:t>
      </w:r>
    </w:p>
    <w:p w:rsidR="006610DC" w:rsidRDefault="00EE4320">
      <w:pPr>
        <w:ind w:left="-5" w:right="18"/>
      </w:pPr>
      <w:r>
        <w:t xml:space="preserve">6.6. Осы кезең бойынша шешім СТ хаттамасымен ресімделеді, оған СТ тӛрағасы және СТ барлық мүшелері қол қояды.  </w:t>
      </w:r>
    </w:p>
    <w:p w:rsidR="006610DC" w:rsidRDefault="00EE4320">
      <w:pPr>
        <w:spacing w:after="0" w:line="259" w:lineRule="auto"/>
        <w:ind w:left="0" w:firstLine="0"/>
        <w:jc w:val="left"/>
      </w:pPr>
      <w:r>
        <w:t xml:space="preserve"> </w:t>
      </w:r>
    </w:p>
    <w:p w:rsidR="006610DC" w:rsidRDefault="00EE4320">
      <w:pPr>
        <w:spacing w:after="3" w:line="271" w:lineRule="auto"/>
        <w:ind w:left="715"/>
      </w:pPr>
      <w:r>
        <w:rPr>
          <w:b/>
        </w:rPr>
        <w:t xml:space="preserve">                    7.   Қорытындылау </w:t>
      </w:r>
    </w:p>
    <w:p w:rsidR="006610DC" w:rsidRDefault="00EE4320">
      <w:pPr>
        <w:ind w:left="-15" w:right="18" w:firstLine="705"/>
      </w:pPr>
      <w:r>
        <w:t xml:space="preserve">7.1. «Педагогикалық бастамалар» конкурсының финалында педагогикалық қызметкерлердің қатысу қорытындысын қазылар алқасы шығарады. </w:t>
      </w:r>
    </w:p>
    <w:p w:rsidR="006610DC" w:rsidRDefault="00EE4320">
      <w:pPr>
        <w:ind w:left="-15" w:right="18" w:firstLine="705"/>
      </w:pPr>
      <w:r>
        <w:t xml:space="preserve">7.2. Үздік жұмыстар Білім беруді дамытудың инновациялық орталығының (ББДИО) сертификаттарымен белгіленеді. </w:t>
      </w:r>
    </w:p>
    <w:p w:rsidR="006610DC" w:rsidRDefault="00EE4320">
      <w:pPr>
        <w:ind w:left="-15" w:right="18" w:firstLine="705"/>
      </w:pPr>
      <w:r>
        <w:t xml:space="preserve">7.3. ОПТ қорғау қорытындысы бойынша Ұйымдастыру комитеті облыстың білім беру мекемелерінің педагогикалық қызметкерлерінің ББЖ ақпараттық банкін құру туралы ұсыныстар әзірлейді, материалдар жинағын шығарады. </w:t>
      </w:r>
    </w:p>
    <w:p w:rsidR="006610DC" w:rsidRDefault="00EE4320">
      <w:pPr>
        <w:ind w:left="-15" w:right="18" w:firstLine="705"/>
      </w:pPr>
      <w:r>
        <w:t xml:space="preserve">7.4. Байқау жеңімпаздары республикалық </w:t>
      </w:r>
      <w:r>
        <w:rPr>
          <w:b/>
        </w:rPr>
        <w:t xml:space="preserve">«Педагогикалық идеялар фестиваліне» </w:t>
      </w:r>
      <w:r>
        <w:t xml:space="preserve">жіберіледі. </w:t>
      </w:r>
    </w:p>
    <w:p w:rsidR="006610DC" w:rsidRDefault="00EE4320">
      <w:pPr>
        <w:spacing w:after="0" w:line="259" w:lineRule="auto"/>
        <w:ind w:left="0" w:firstLine="0"/>
        <w:jc w:val="left"/>
      </w:pPr>
      <w:r>
        <w:t xml:space="preserve"> </w:t>
      </w:r>
    </w:p>
    <w:p w:rsidR="006610DC" w:rsidRDefault="00EE4320">
      <w:pPr>
        <w:spacing w:after="3" w:line="271" w:lineRule="auto"/>
        <w:ind w:left="715"/>
      </w:pPr>
      <w:r>
        <w:rPr>
          <w:b/>
        </w:rPr>
        <w:t xml:space="preserve">                      8. Қаржыландыру </w:t>
      </w:r>
    </w:p>
    <w:p w:rsidR="006610DC" w:rsidRDefault="00EE4320">
      <w:pPr>
        <w:ind w:left="-5" w:right="18"/>
      </w:pPr>
      <w:r>
        <w:t xml:space="preserve">8.1. Аудандық (қалалық) кезең аудандық /қалалық ББ ұйымдастырылады және қаржыландырылады. </w:t>
      </w:r>
    </w:p>
    <w:p w:rsidR="006610DC" w:rsidRDefault="00EE4320">
      <w:pPr>
        <w:ind w:left="-5" w:right="18"/>
      </w:pPr>
      <w:r>
        <w:t xml:space="preserve">8.2. Облыстық кезеңді ұйымдастыру және ӛткізу бойынша шығындар бекітілген сметаға сәйкес ББДИО есебінен қамтамасыз етіледі. </w:t>
      </w:r>
    </w:p>
    <w:p w:rsidR="006610DC" w:rsidRDefault="00EE4320">
      <w:pPr>
        <w:ind w:left="-5" w:right="18"/>
      </w:pPr>
      <w:r>
        <w:t xml:space="preserve">8.3. Финалға қатысушылардың іссапар шығындары жіберуші тараптың есебінен тӛленеді. </w:t>
      </w:r>
    </w:p>
    <w:p w:rsidR="006610DC" w:rsidRDefault="00EE4320">
      <w:pPr>
        <w:spacing w:after="12" w:line="259" w:lineRule="auto"/>
        <w:ind w:left="0" w:firstLine="0"/>
        <w:jc w:val="left"/>
      </w:pPr>
      <w:r>
        <w:t xml:space="preserve"> </w:t>
      </w:r>
      <w:r>
        <w:tab/>
        <w:t xml:space="preserve"> </w:t>
      </w:r>
    </w:p>
    <w:p w:rsidR="006610DC" w:rsidRDefault="00EE4320">
      <w:pPr>
        <w:spacing w:after="3" w:line="271" w:lineRule="auto"/>
        <w:ind w:left="-5"/>
      </w:pPr>
      <w:r>
        <w:t xml:space="preserve">                             </w:t>
      </w:r>
      <w:r>
        <w:rPr>
          <w:b/>
        </w:rPr>
        <w:t xml:space="preserve">9. Қорытынды ереже </w:t>
      </w:r>
    </w:p>
    <w:p w:rsidR="006610DC" w:rsidRDefault="00EE4320">
      <w:pPr>
        <w:ind w:left="-5" w:right="18"/>
      </w:pPr>
      <w:r>
        <w:lastRenderedPageBreak/>
        <w:t xml:space="preserve">9.1. Барлық мәселелерді, соның ішінде осы Ережеде кӛрсетілмеген мәселелерді Ұйымдастыру комитеті қалыптасқан жағдайға қарай және ҚР қолданыстағы заңнамасына сәйкес шешеді. </w:t>
      </w:r>
    </w:p>
    <w:p w:rsidR="006610DC" w:rsidRDefault="00EE4320">
      <w:pPr>
        <w:spacing w:after="17" w:line="259" w:lineRule="auto"/>
        <w:ind w:left="0" w:firstLine="0"/>
        <w:jc w:val="left"/>
      </w:pPr>
      <w:r>
        <w:rPr>
          <w:b/>
        </w:rPr>
        <w:t xml:space="preserve"> </w:t>
      </w:r>
    </w:p>
    <w:p w:rsidR="006610DC" w:rsidRDefault="00EE4320">
      <w:pPr>
        <w:spacing w:after="3" w:line="271" w:lineRule="auto"/>
        <w:ind w:left="-5"/>
      </w:pPr>
      <w:r>
        <w:rPr>
          <w:b/>
        </w:rPr>
        <w:t xml:space="preserve">Ұйымдастыру комитетінің мекенжайы: </w:t>
      </w:r>
    </w:p>
    <w:p w:rsidR="006610DC" w:rsidRDefault="00EE4320">
      <w:pPr>
        <w:ind w:left="-5" w:right="18"/>
      </w:pPr>
      <w:r>
        <w:rPr>
          <w:u w:val="single" w:color="000000"/>
        </w:rPr>
        <w:t>Павлодар қ., Бектұров к., 14</w:t>
      </w:r>
      <w:r>
        <w:t xml:space="preserve"> </w:t>
      </w:r>
      <w:proofErr w:type="gramStart"/>
      <w:r>
        <w:t>А  Павлодар</w:t>
      </w:r>
      <w:proofErr w:type="gramEnd"/>
      <w:r>
        <w:t xml:space="preserve"> облысы білім беру басқармасының </w:t>
      </w:r>
    </w:p>
    <w:p w:rsidR="006610DC" w:rsidRDefault="00EE4320">
      <w:pPr>
        <w:ind w:left="-5" w:right="904"/>
      </w:pPr>
      <w:r>
        <w:t xml:space="preserve">«Білім беруді дамытудың инновациялық орталығы» КММ </w:t>
      </w:r>
      <w:r>
        <w:rPr>
          <w:b/>
        </w:rPr>
        <w:t>Байланыс телефоны</w:t>
      </w:r>
      <w:r>
        <w:t xml:space="preserve">: 8 (7182) 55-33-30,  </w:t>
      </w:r>
    </w:p>
    <w:p w:rsidR="006610DC" w:rsidRDefault="00EE4320">
      <w:pPr>
        <w:ind w:left="-5" w:right="18"/>
      </w:pPr>
      <w:r>
        <w:rPr>
          <w:b/>
        </w:rPr>
        <w:t>e-mail</w:t>
      </w:r>
      <w:r>
        <w:t xml:space="preserve">: icropavl@gmail.com </w:t>
      </w:r>
    </w:p>
    <w:p w:rsidR="006610DC" w:rsidRDefault="00EE4320">
      <w:pPr>
        <w:spacing w:after="0" w:line="259" w:lineRule="auto"/>
        <w:ind w:left="0" w:firstLine="0"/>
        <w:jc w:val="left"/>
      </w:pPr>
      <w:r>
        <w:rPr>
          <w:rFonts w:ascii="Arial" w:eastAsia="Arial" w:hAnsi="Arial" w:cs="Arial"/>
        </w:rPr>
        <w:t xml:space="preserve"> </w:t>
      </w:r>
    </w:p>
    <w:p w:rsidR="006610DC" w:rsidRDefault="00EE4320">
      <w:pPr>
        <w:spacing w:after="0" w:line="259" w:lineRule="auto"/>
        <w:ind w:left="0" w:firstLine="0"/>
        <w:jc w:val="left"/>
      </w:pPr>
      <w:r>
        <w:rPr>
          <w:rFonts w:ascii="Arial" w:eastAsia="Arial" w:hAnsi="Arial" w:cs="Arial"/>
        </w:rPr>
        <w:t xml:space="preserve"> </w:t>
      </w:r>
    </w:p>
    <w:p w:rsidR="006610DC" w:rsidRDefault="006610DC">
      <w:pPr>
        <w:sectPr w:rsidR="006610DC">
          <w:pgSz w:w="11910" w:h="16845"/>
          <w:pgMar w:top="1148" w:right="1093" w:bottom="1178" w:left="1427" w:header="720" w:footer="720" w:gutter="0"/>
          <w:cols w:space="720"/>
        </w:sectPr>
      </w:pPr>
    </w:p>
    <w:p w:rsidR="006610DC" w:rsidRDefault="00EE4320">
      <w:pPr>
        <w:tabs>
          <w:tab w:val="center" w:pos="3183"/>
          <w:tab w:val="right" w:pos="14569"/>
        </w:tabs>
        <w:spacing w:after="0" w:line="259" w:lineRule="auto"/>
        <w:ind w:left="0" w:firstLine="0"/>
        <w:jc w:val="left"/>
      </w:pPr>
      <w:r>
        <w:rPr>
          <w:rFonts w:ascii="Arial" w:eastAsia="Arial" w:hAnsi="Arial" w:cs="Arial"/>
          <w:b/>
          <w:sz w:val="24"/>
        </w:rPr>
        <w:lastRenderedPageBreak/>
        <w:t xml:space="preserve"> </w:t>
      </w:r>
      <w:r>
        <w:rPr>
          <w:rFonts w:ascii="Arial" w:eastAsia="Arial" w:hAnsi="Arial" w:cs="Arial"/>
          <w:b/>
          <w:sz w:val="24"/>
        </w:rPr>
        <w:tab/>
        <w:t xml:space="preserve"> </w:t>
      </w:r>
      <w:r>
        <w:rPr>
          <w:rFonts w:ascii="Arial" w:eastAsia="Arial" w:hAnsi="Arial" w:cs="Arial"/>
          <w:b/>
          <w:sz w:val="24"/>
        </w:rPr>
        <w:tab/>
      </w:r>
      <w:r>
        <w:rPr>
          <w:b/>
          <w:sz w:val="24"/>
        </w:rPr>
        <w:t xml:space="preserve">2-қосымша </w:t>
      </w:r>
    </w:p>
    <w:p w:rsidR="006610DC" w:rsidRDefault="00EE4320">
      <w:pPr>
        <w:spacing w:after="0" w:line="259" w:lineRule="auto"/>
        <w:ind w:left="0" w:firstLine="0"/>
        <w:jc w:val="right"/>
      </w:pPr>
      <w:r>
        <w:rPr>
          <w:rFonts w:ascii="Arial" w:eastAsia="Arial" w:hAnsi="Arial" w:cs="Arial"/>
          <w:b/>
          <w:sz w:val="24"/>
        </w:rPr>
        <w:t xml:space="preserve"> </w:t>
      </w:r>
    </w:p>
    <w:p w:rsidR="006610DC" w:rsidRDefault="00EE4320">
      <w:pPr>
        <w:spacing w:after="31" w:line="259" w:lineRule="auto"/>
        <w:ind w:left="0" w:firstLine="0"/>
        <w:jc w:val="left"/>
      </w:pPr>
      <w:r>
        <w:rPr>
          <w:rFonts w:ascii="Arial" w:eastAsia="Arial" w:hAnsi="Arial" w:cs="Arial"/>
          <w:b/>
          <w:sz w:val="24"/>
        </w:rPr>
        <w:t xml:space="preserve"> </w:t>
      </w:r>
    </w:p>
    <w:p w:rsidR="006610DC" w:rsidRDefault="00EE4320">
      <w:pPr>
        <w:spacing w:after="0" w:line="259" w:lineRule="auto"/>
        <w:ind w:left="73" w:firstLine="0"/>
        <w:jc w:val="center"/>
      </w:pPr>
      <w:r>
        <w:rPr>
          <w:rFonts w:ascii="Arial" w:eastAsia="Arial" w:hAnsi="Arial" w:cs="Arial"/>
          <w:b/>
        </w:rPr>
        <w:t xml:space="preserve"> </w:t>
      </w:r>
    </w:p>
    <w:p w:rsidR="006610DC" w:rsidRDefault="00EE4320">
      <w:pPr>
        <w:pStyle w:val="1"/>
        <w:spacing w:after="0" w:line="259" w:lineRule="auto"/>
        <w:ind w:left="0" w:right="4" w:firstLine="0"/>
      </w:pPr>
      <w:r>
        <w:t xml:space="preserve">«Педагогикалық басташалар» </w:t>
      </w:r>
      <w:proofErr w:type="gramStart"/>
      <w:r>
        <w:t>облыстық  жобасы</w:t>
      </w:r>
      <w:proofErr w:type="gramEnd"/>
      <w:r>
        <w:t xml:space="preserve"> қорғау  І кезеңіне қатысу туралы өтінім</w:t>
      </w:r>
      <w:r>
        <w:rPr>
          <w:sz w:val="24"/>
        </w:rPr>
        <w:t xml:space="preserve"> </w:t>
      </w:r>
    </w:p>
    <w:p w:rsidR="006610DC" w:rsidRDefault="00EE4320">
      <w:pPr>
        <w:spacing w:after="0" w:line="259" w:lineRule="auto"/>
        <w:ind w:left="61" w:firstLine="0"/>
        <w:jc w:val="center"/>
      </w:pPr>
      <w:r>
        <w:rPr>
          <w:rFonts w:ascii="Arial" w:eastAsia="Arial" w:hAnsi="Arial" w:cs="Arial"/>
          <w:b/>
          <w:sz w:val="24"/>
        </w:rPr>
        <w:t xml:space="preserve"> </w:t>
      </w:r>
    </w:p>
    <w:tbl>
      <w:tblPr>
        <w:tblStyle w:val="TableGrid"/>
        <w:tblW w:w="14788" w:type="dxa"/>
        <w:tblInd w:w="-113" w:type="dxa"/>
        <w:tblCellMar>
          <w:top w:w="19" w:type="dxa"/>
          <w:left w:w="98" w:type="dxa"/>
          <w:bottom w:w="0" w:type="dxa"/>
          <w:right w:w="0" w:type="dxa"/>
        </w:tblCellMar>
        <w:tblLook w:val="04A0" w:firstRow="1" w:lastRow="0" w:firstColumn="1" w:lastColumn="0" w:noHBand="0" w:noVBand="1"/>
      </w:tblPr>
      <w:tblGrid>
        <w:gridCol w:w="286"/>
        <w:gridCol w:w="1252"/>
        <w:gridCol w:w="1057"/>
        <w:gridCol w:w="713"/>
        <w:gridCol w:w="814"/>
        <w:gridCol w:w="680"/>
        <w:gridCol w:w="847"/>
        <w:gridCol w:w="771"/>
        <w:gridCol w:w="827"/>
        <w:gridCol w:w="1369"/>
        <w:gridCol w:w="1385"/>
        <w:gridCol w:w="1385"/>
        <w:gridCol w:w="1338"/>
        <w:gridCol w:w="861"/>
        <w:gridCol w:w="1203"/>
      </w:tblGrid>
      <w:tr w:rsidR="006610DC">
        <w:trPr>
          <w:trHeight w:val="1262"/>
        </w:trPr>
        <w:tc>
          <w:tcPr>
            <w:tcW w:w="24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right="-44" w:firstLine="0"/>
            </w:pPr>
            <w:r>
              <w:rPr>
                <w:sz w:val="18"/>
              </w:rPr>
              <w:t>№</w:t>
            </w:r>
          </w:p>
        </w:tc>
        <w:tc>
          <w:tcPr>
            <w:tcW w:w="127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sz w:val="18"/>
              </w:rPr>
              <w:t xml:space="preserve">Аудан/қала </w:t>
            </w:r>
          </w:p>
        </w:tc>
        <w:tc>
          <w:tcPr>
            <w:tcW w:w="106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6" w:firstLine="0"/>
              <w:jc w:val="left"/>
            </w:pPr>
            <w:r>
              <w:rPr>
                <w:sz w:val="18"/>
              </w:rPr>
              <w:t xml:space="preserve">Мекеменің атауы </w:t>
            </w:r>
          </w:p>
        </w:tc>
        <w:tc>
          <w:tcPr>
            <w:tcW w:w="72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6" w:right="95" w:firstLine="0"/>
              <w:jc w:val="left"/>
            </w:pPr>
            <w:r>
              <w:rPr>
                <w:sz w:val="18"/>
              </w:rPr>
              <w:t xml:space="preserve">Оқыт у тілі </w:t>
            </w:r>
          </w:p>
        </w:tc>
        <w:tc>
          <w:tcPr>
            <w:tcW w:w="706" w:type="dxa"/>
            <w:tcBorders>
              <w:top w:val="single" w:sz="6" w:space="0" w:color="000000"/>
              <w:left w:val="single" w:sz="6" w:space="0" w:color="000000"/>
              <w:bottom w:val="single" w:sz="6" w:space="0" w:color="000000"/>
              <w:right w:val="single" w:sz="6" w:space="0" w:color="000000"/>
            </w:tcBorders>
          </w:tcPr>
          <w:p w:rsidR="006610DC" w:rsidRDefault="00EE4320">
            <w:pPr>
              <w:spacing w:line="259" w:lineRule="auto"/>
              <w:ind w:left="15" w:firstLine="0"/>
              <w:jc w:val="left"/>
            </w:pPr>
            <w:r>
              <w:rPr>
                <w:sz w:val="20"/>
              </w:rPr>
              <w:t xml:space="preserve">Тегі, </w:t>
            </w:r>
          </w:p>
          <w:p w:rsidR="006610DC" w:rsidRDefault="00EE4320">
            <w:pPr>
              <w:spacing w:after="0" w:line="259" w:lineRule="auto"/>
              <w:ind w:left="15" w:firstLine="0"/>
              <w:jc w:val="left"/>
            </w:pPr>
            <w:r>
              <w:rPr>
                <w:sz w:val="20"/>
              </w:rPr>
              <w:t xml:space="preserve">атыжӛні </w:t>
            </w:r>
          </w:p>
        </w:tc>
        <w:tc>
          <w:tcPr>
            <w:tcW w:w="69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sz w:val="18"/>
              </w:rPr>
              <w:t xml:space="preserve">Түған жылы </w:t>
            </w:r>
          </w:p>
        </w:tc>
        <w:tc>
          <w:tcPr>
            <w:tcW w:w="85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sz w:val="18"/>
              </w:rPr>
              <w:t xml:space="preserve">Қызметі  </w:t>
            </w:r>
          </w:p>
        </w:tc>
        <w:tc>
          <w:tcPr>
            <w:tcW w:w="781" w:type="dxa"/>
            <w:tcBorders>
              <w:top w:val="single" w:sz="6" w:space="0" w:color="000000"/>
              <w:left w:val="single" w:sz="6" w:space="0" w:color="000000"/>
              <w:bottom w:val="single" w:sz="6" w:space="0" w:color="000000"/>
              <w:right w:val="single" w:sz="6" w:space="0" w:color="000000"/>
            </w:tcBorders>
          </w:tcPr>
          <w:p w:rsidR="006610DC" w:rsidRDefault="00EE4320">
            <w:pPr>
              <w:spacing w:after="17" w:line="259" w:lineRule="auto"/>
              <w:ind w:left="0" w:firstLine="0"/>
            </w:pPr>
            <w:r>
              <w:rPr>
                <w:sz w:val="18"/>
              </w:rPr>
              <w:t xml:space="preserve">Жүмыс </w:t>
            </w:r>
          </w:p>
          <w:p w:rsidR="006610DC" w:rsidRDefault="00EE4320">
            <w:pPr>
              <w:spacing w:after="0" w:line="259" w:lineRule="auto"/>
              <w:ind w:left="0" w:firstLine="0"/>
              <w:jc w:val="left"/>
            </w:pPr>
            <w:r>
              <w:rPr>
                <w:sz w:val="18"/>
              </w:rPr>
              <w:t xml:space="preserve">ӛтілі </w:t>
            </w:r>
          </w:p>
        </w:tc>
        <w:tc>
          <w:tcPr>
            <w:tcW w:w="84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sz w:val="18"/>
              </w:rPr>
              <w:t xml:space="preserve">Санаты  </w:t>
            </w:r>
          </w:p>
        </w:tc>
        <w:tc>
          <w:tcPr>
            <w:tcW w:w="138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6" w:firstLine="0"/>
              <w:jc w:val="left"/>
            </w:pPr>
            <w:r>
              <w:rPr>
                <w:sz w:val="18"/>
              </w:rPr>
              <w:t xml:space="preserve">Жоспарланған қатынас тәжірибесінің тақырыбы </w:t>
            </w:r>
          </w:p>
        </w:tc>
        <w:tc>
          <w:tcPr>
            <w:tcW w:w="139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sz w:val="18"/>
              </w:rPr>
              <w:t xml:space="preserve">Үлгілі педагогикалық тәжірибенің мазмұны  (тәжірибенің басты мақсат) </w:t>
            </w:r>
          </w:p>
        </w:tc>
        <w:tc>
          <w:tcPr>
            <w:tcW w:w="139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42" w:lineRule="auto"/>
              <w:ind w:left="15" w:firstLine="0"/>
              <w:jc w:val="left"/>
            </w:pPr>
            <w:r>
              <w:rPr>
                <w:sz w:val="18"/>
              </w:rPr>
              <w:t xml:space="preserve">Үлгілі педагогикалық </w:t>
            </w:r>
          </w:p>
          <w:p w:rsidR="006610DC" w:rsidRDefault="00EE4320">
            <w:pPr>
              <w:spacing w:after="0" w:line="259" w:lineRule="auto"/>
              <w:ind w:left="15" w:firstLine="0"/>
              <w:jc w:val="left"/>
            </w:pPr>
            <w:r>
              <w:rPr>
                <w:sz w:val="18"/>
              </w:rPr>
              <w:t xml:space="preserve">тәжірибенің қорытындысы (тәжірибемен бӛліскен жері) </w:t>
            </w:r>
          </w:p>
        </w:tc>
        <w:tc>
          <w:tcPr>
            <w:tcW w:w="135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sz w:val="18"/>
              </w:rPr>
              <w:t xml:space="preserve">Тәжірибемен бӛлісуі қайдай формада жоспарланған </w:t>
            </w:r>
          </w:p>
        </w:tc>
        <w:tc>
          <w:tcPr>
            <w:tcW w:w="87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sz w:val="18"/>
              </w:rPr>
              <w:t xml:space="preserve">Деңгей (мектеп, аудан, қала, облыс) </w:t>
            </w:r>
          </w:p>
        </w:tc>
        <w:tc>
          <w:tcPr>
            <w:tcW w:w="121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sz w:val="18"/>
              </w:rPr>
              <w:t xml:space="preserve">Электронды мекенжайы байланыс телефоны </w:t>
            </w:r>
          </w:p>
        </w:tc>
      </w:tr>
      <w:tr w:rsidR="006610DC">
        <w:trPr>
          <w:trHeight w:val="270"/>
        </w:trPr>
        <w:tc>
          <w:tcPr>
            <w:tcW w:w="24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right="62" w:firstLine="0"/>
              <w:jc w:val="center"/>
            </w:pPr>
            <w:r>
              <w:rPr>
                <w:rFonts w:ascii="Calibri" w:eastAsia="Calibri" w:hAnsi="Calibri" w:cs="Calibri"/>
                <w:sz w:val="23"/>
              </w:rPr>
              <w:t xml:space="preserve"> </w:t>
            </w:r>
          </w:p>
        </w:tc>
        <w:tc>
          <w:tcPr>
            <w:tcW w:w="127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106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6" w:firstLine="0"/>
              <w:jc w:val="left"/>
            </w:pPr>
            <w:r>
              <w:rPr>
                <w:rFonts w:ascii="Calibri" w:eastAsia="Calibri" w:hAnsi="Calibri" w:cs="Calibri"/>
                <w:sz w:val="23"/>
              </w:rPr>
              <w:t xml:space="preserve"> </w:t>
            </w:r>
          </w:p>
        </w:tc>
        <w:tc>
          <w:tcPr>
            <w:tcW w:w="72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6" w:firstLine="0"/>
              <w:jc w:val="left"/>
            </w:pPr>
            <w:r>
              <w:rPr>
                <w:rFonts w:ascii="Calibri" w:eastAsia="Calibri" w:hAnsi="Calibri" w:cs="Calibri"/>
                <w:sz w:val="23"/>
              </w:rPr>
              <w:t xml:space="preserve"> </w:t>
            </w:r>
          </w:p>
        </w:tc>
        <w:tc>
          <w:tcPr>
            <w:tcW w:w="70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69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85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78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rPr>
                <w:rFonts w:ascii="Calibri" w:eastAsia="Calibri" w:hAnsi="Calibri" w:cs="Calibri"/>
                <w:sz w:val="23"/>
              </w:rPr>
              <w:t xml:space="preserve"> </w:t>
            </w:r>
          </w:p>
        </w:tc>
        <w:tc>
          <w:tcPr>
            <w:tcW w:w="84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138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6" w:firstLine="0"/>
              <w:jc w:val="left"/>
            </w:pPr>
            <w:r>
              <w:rPr>
                <w:rFonts w:ascii="Calibri" w:eastAsia="Calibri" w:hAnsi="Calibri" w:cs="Calibri"/>
                <w:sz w:val="23"/>
              </w:rPr>
              <w:t xml:space="preserve"> </w:t>
            </w:r>
          </w:p>
        </w:tc>
        <w:tc>
          <w:tcPr>
            <w:tcW w:w="139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139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135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87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121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r>
      <w:tr w:rsidR="006610DC">
        <w:trPr>
          <w:trHeight w:val="271"/>
        </w:trPr>
        <w:tc>
          <w:tcPr>
            <w:tcW w:w="24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right="62" w:firstLine="0"/>
              <w:jc w:val="center"/>
            </w:pPr>
            <w:r>
              <w:rPr>
                <w:rFonts w:ascii="Calibri" w:eastAsia="Calibri" w:hAnsi="Calibri" w:cs="Calibri"/>
                <w:sz w:val="23"/>
              </w:rPr>
              <w:t xml:space="preserve"> </w:t>
            </w:r>
          </w:p>
        </w:tc>
        <w:tc>
          <w:tcPr>
            <w:tcW w:w="127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106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6" w:firstLine="0"/>
              <w:jc w:val="left"/>
            </w:pPr>
            <w:r>
              <w:rPr>
                <w:rFonts w:ascii="Calibri" w:eastAsia="Calibri" w:hAnsi="Calibri" w:cs="Calibri"/>
                <w:sz w:val="23"/>
              </w:rPr>
              <w:t xml:space="preserve"> </w:t>
            </w:r>
          </w:p>
        </w:tc>
        <w:tc>
          <w:tcPr>
            <w:tcW w:w="72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6" w:firstLine="0"/>
              <w:jc w:val="left"/>
            </w:pPr>
            <w:r>
              <w:rPr>
                <w:rFonts w:ascii="Calibri" w:eastAsia="Calibri" w:hAnsi="Calibri" w:cs="Calibri"/>
                <w:sz w:val="23"/>
              </w:rPr>
              <w:t xml:space="preserve"> </w:t>
            </w:r>
          </w:p>
        </w:tc>
        <w:tc>
          <w:tcPr>
            <w:tcW w:w="70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69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85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78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rPr>
                <w:rFonts w:ascii="Calibri" w:eastAsia="Calibri" w:hAnsi="Calibri" w:cs="Calibri"/>
                <w:sz w:val="23"/>
              </w:rPr>
              <w:t xml:space="preserve"> </w:t>
            </w:r>
          </w:p>
        </w:tc>
        <w:tc>
          <w:tcPr>
            <w:tcW w:w="84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138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6" w:firstLine="0"/>
              <w:jc w:val="left"/>
            </w:pPr>
            <w:r>
              <w:rPr>
                <w:rFonts w:ascii="Calibri" w:eastAsia="Calibri" w:hAnsi="Calibri" w:cs="Calibri"/>
                <w:sz w:val="23"/>
              </w:rPr>
              <w:t xml:space="preserve"> </w:t>
            </w:r>
          </w:p>
        </w:tc>
        <w:tc>
          <w:tcPr>
            <w:tcW w:w="139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139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135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87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c>
          <w:tcPr>
            <w:tcW w:w="1216"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15" w:firstLine="0"/>
              <w:jc w:val="left"/>
            </w:pPr>
            <w:r>
              <w:rPr>
                <w:rFonts w:ascii="Calibri" w:eastAsia="Calibri" w:hAnsi="Calibri" w:cs="Calibri"/>
                <w:sz w:val="23"/>
              </w:rPr>
              <w:t xml:space="preserve"> </w:t>
            </w:r>
          </w:p>
        </w:tc>
      </w:tr>
    </w:tbl>
    <w:p w:rsidR="006610DC" w:rsidRDefault="006610DC">
      <w:pPr>
        <w:sectPr w:rsidR="006610DC">
          <w:pgSz w:w="16845" w:h="11910" w:orient="landscape"/>
          <w:pgMar w:top="1440" w:right="1135" w:bottom="1440" w:left="1141" w:header="720" w:footer="720" w:gutter="0"/>
          <w:cols w:space="720"/>
        </w:sectPr>
      </w:pPr>
    </w:p>
    <w:p w:rsidR="006610DC" w:rsidRDefault="00EE4320">
      <w:pPr>
        <w:spacing w:after="0" w:line="259" w:lineRule="auto"/>
        <w:ind w:right="46"/>
        <w:jc w:val="right"/>
      </w:pPr>
      <w:r>
        <w:rPr>
          <w:b/>
          <w:sz w:val="24"/>
        </w:rPr>
        <w:lastRenderedPageBreak/>
        <w:t xml:space="preserve">3-қосымша </w:t>
      </w:r>
    </w:p>
    <w:p w:rsidR="006610DC" w:rsidRDefault="00EE4320">
      <w:pPr>
        <w:spacing w:after="16" w:line="259" w:lineRule="auto"/>
        <w:ind w:left="0" w:firstLine="0"/>
        <w:jc w:val="left"/>
      </w:pPr>
      <w:r>
        <w:rPr>
          <w:sz w:val="24"/>
        </w:rPr>
        <w:t xml:space="preserve"> </w:t>
      </w:r>
    </w:p>
    <w:p w:rsidR="006610DC" w:rsidRDefault="00EE4320">
      <w:pPr>
        <w:spacing w:after="0" w:line="259" w:lineRule="auto"/>
        <w:ind w:left="-5"/>
        <w:jc w:val="left"/>
      </w:pPr>
      <w:r>
        <w:rPr>
          <w:sz w:val="24"/>
        </w:rPr>
        <w:t xml:space="preserve">Екі тілде толтыру </w:t>
      </w:r>
    </w:p>
    <w:p w:rsidR="006610DC" w:rsidRDefault="00EE4320">
      <w:pPr>
        <w:spacing w:after="0" w:line="259" w:lineRule="auto"/>
        <w:ind w:left="0" w:firstLine="0"/>
        <w:jc w:val="left"/>
      </w:pPr>
      <w:r>
        <w:rPr>
          <w:sz w:val="24"/>
        </w:rPr>
        <w:t xml:space="preserve"> </w:t>
      </w:r>
    </w:p>
    <w:p w:rsidR="006610DC" w:rsidRDefault="00EE4320">
      <w:pPr>
        <w:pBdr>
          <w:top w:val="single" w:sz="16" w:space="0" w:color="385D8A"/>
          <w:left w:val="single" w:sz="16" w:space="0" w:color="385D8A"/>
          <w:bottom w:val="single" w:sz="16" w:space="0" w:color="385D8A"/>
          <w:right w:val="single" w:sz="16" w:space="0" w:color="385D8A"/>
        </w:pBdr>
        <w:shd w:val="clear" w:color="auto" w:fill="4F81BD"/>
        <w:spacing w:after="0" w:line="259" w:lineRule="auto"/>
        <w:ind w:left="0" w:firstLine="0"/>
        <w:jc w:val="left"/>
      </w:pPr>
      <w:r>
        <w:rPr>
          <w:sz w:val="24"/>
        </w:rPr>
        <w:t xml:space="preserve"> </w:t>
      </w:r>
    </w:p>
    <w:p w:rsidR="006610DC" w:rsidRDefault="00EE4320">
      <w:pPr>
        <w:pBdr>
          <w:top w:val="single" w:sz="16" w:space="0" w:color="385D8A"/>
          <w:left w:val="single" w:sz="16" w:space="0" w:color="385D8A"/>
          <w:bottom w:val="single" w:sz="16" w:space="0" w:color="385D8A"/>
          <w:right w:val="single" w:sz="16" w:space="0" w:color="385D8A"/>
        </w:pBdr>
        <w:shd w:val="clear" w:color="auto" w:fill="4F81BD"/>
        <w:tabs>
          <w:tab w:val="center" w:pos="480"/>
        </w:tabs>
        <w:spacing w:after="123" w:line="259" w:lineRule="auto"/>
        <w:ind w:left="0" w:firstLine="0"/>
        <w:jc w:val="left"/>
      </w:pPr>
      <w:r>
        <w:rPr>
          <w:sz w:val="24"/>
        </w:rPr>
        <w:t xml:space="preserve"> </w:t>
      </w:r>
      <w:r>
        <w:rPr>
          <w:sz w:val="24"/>
        </w:rPr>
        <w:tab/>
        <w:t xml:space="preserve">фото </w:t>
      </w:r>
    </w:p>
    <w:p w:rsidR="006610DC" w:rsidRDefault="00EE4320">
      <w:pPr>
        <w:pBdr>
          <w:top w:val="single" w:sz="16" w:space="0" w:color="385D8A"/>
          <w:left w:val="single" w:sz="16" w:space="0" w:color="385D8A"/>
          <w:bottom w:val="single" w:sz="16" w:space="0" w:color="385D8A"/>
          <w:right w:val="single" w:sz="16" w:space="0" w:color="385D8A"/>
        </w:pBdr>
        <w:shd w:val="clear" w:color="auto" w:fill="4F81BD"/>
        <w:spacing w:after="0" w:line="259" w:lineRule="auto"/>
        <w:ind w:left="0" w:firstLine="0"/>
        <w:jc w:val="left"/>
      </w:pPr>
      <w:r>
        <w:rPr>
          <w:sz w:val="24"/>
        </w:rPr>
        <w:t xml:space="preserve"> </w:t>
      </w:r>
    </w:p>
    <w:p w:rsidR="006610DC" w:rsidRDefault="00EE4320">
      <w:pPr>
        <w:pBdr>
          <w:top w:val="single" w:sz="16" w:space="0" w:color="385D8A"/>
          <w:left w:val="single" w:sz="16" w:space="0" w:color="385D8A"/>
          <w:bottom w:val="single" w:sz="16" w:space="0" w:color="385D8A"/>
          <w:right w:val="single" w:sz="16" w:space="0" w:color="385D8A"/>
        </w:pBdr>
        <w:shd w:val="clear" w:color="auto" w:fill="4F81BD"/>
        <w:spacing w:after="0" w:line="259" w:lineRule="auto"/>
        <w:ind w:left="0" w:firstLine="0"/>
        <w:jc w:val="left"/>
      </w:pPr>
      <w:r>
        <w:rPr>
          <w:sz w:val="24"/>
        </w:rPr>
        <w:t xml:space="preserve"> </w:t>
      </w:r>
    </w:p>
    <w:p w:rsidR="006610DC" w:rsidRDefault="00EE4320">
      <w:pPr>
        <w:pBdr>
          <w:top w:val="single" w:sz="16" w:space="0" w:color="385D8A"/>
          <w:left w:val="single" w:sz="16" w:space="0" w:color="385D8A"/>
          <w:bottom w:val="single" w:sz="16" w:space="0" w:color="385D8A"/>
          <w:right w:val="single" w:sz="16" w:space="0" w:color="385D8A"/>
        </w:pBdr>
        <w:shd w:val="clear" w:color="auto" w:fill="4F81BD"/>
        <w:spacing w:after="0" w:line="259" w:lineRule="auto"/>
        <w:ind w:left="0" w:firstLine="0"/>
        <w:jc w:val="left"/>
      </w:pPr>
      <w:r>
        <w:rPr>
          <w:sz w:val="24"/>
        </w:rPr>
        <w:t xml:space="preserve"> </w:t>
      </w:r>
    </w:p>
    <w:p w:rsidR="006610DC" w:rsidRDefault="00EE4320">
      <w:pPr>
        <w:pBdr>
          <w:top w:val="single" w:sz="16" w:space="0" w:color="385D8A"/>
          <w:left w:val="single" w:sz="16" w:space="0" w:color="385D8A"/>
          <w:bottom w:val="single" w:sz="16" w:space="0" w:color="385D8A"/>
          <w:right w:val="single" w:sz="16" w:space="0" w:color="385D8A"/>
        </w:pBdr>
        <w:shd w:val="clear" w:color="auto" w:fill="4F81BD"/>
        <w:spacing w:after="0" w:line="259" w:lineRule="auto"/>
        <w:ind w:left="0" w:firstLine="0"/>
        <w:jc w:val="left"/>
      </w:pPr>
      <w:r>
        <w:rPr>
          <w:sz w:val="24"/>
        </w:rPr>
        <w:t xml:space="preserve"> </w:t>
      </w:r>
    </w:p>
    <w:p w:rsidR="006610DC" w:rsidRDefault="00EE4320">
      <w:pPr>
        <w:pBdr>
          <w:top w:val="single" w:sz="16" w:space="0" w:color="385D8A"/>
          <w:left w:val="single" w:sz="16" w:space="0" w:color="385D8A"/>
          <w:bottom w:val="single" w:sz="16" w:space="0" w:color="385D8A"/>
          <w:right w:val="single" w:sz="16" w:space="0" w:color="385D8A"/>
        </w:pBdr>
        <w:shd w:val="clear" w:color="auto" w:fill="4F81BD"/>
        <w:spacing w:after="0" w:line="259" w:lineRule="auto"/>
        <w:ind w:left="0" w:firstLine="0"/>
        <w:jc w:val="left"/>
      </w:pPr>
      <w:r>
        <w:rPr>
          <w:sz w:val="24"/>
        </w:rPr>
        <w:t xml:space="preserve"> </w:t>
      </w:r>
    </w:p>
    <w:p w:rsidR="006610DC" w:rsidRDefault="00EE4320">
      <w:pPr>
        <w:spacing w:after="0" w:line="259" w:lineRule="auto"/>
        <w:ind w:left="0" w:firstLine="0"/>
        <w:jc w:val="left"/>
      </w:pPr>
      <w:r>
        <w:rPr>
          <w:sz w:val="24"/>
        </w:rPr>
        <w:t xml:space="preserve"> </w:t>
      </w:r>
    </w:p>
    <w:tbl>
      <w:tblPr>
        <w:tblStyle w:val="TableGrid"/>
        <w:tblW w:w="9792" w:type="dxa"/>
        <w:tblInd w:w="-383" w:type="dxa"/>
        <w:tblCellMar>
          <w:top w:w="0" w:type="dxa"/>
          <w:left w:w="112" w:type="dxa"/>
          <w:bottom w:w="0" w:type="dxa"/>
          <w:right w:w="72" w:type="dxa"/>
        </w:tblCellMar>
        <w:tblLook w:val="04A0" w:firstRow="1" w:lastRow="0" w:firstColumn="1" w:lastColumn="0" w:noHBand="0" w:noVBand="1"/>
      </w:tblPr>
      <w:tblGrid>
        <w:gridCol w:w="3980"/>
        <w:gridCol w:w="5812"/>
      </w:tblGrid>
      <w:tr w:rsidR="006610DC">
        <w:trPr>
          <w:trHeight w:val="2973"/>
        </w:trPr>
        <w:tc>
          <w:tcPr>
            <w:tcW w:w="9792" w:type="dxa"/>
            <w:gridSpan w:val="2"/>
            <w:tcBorders>
              <w:top w:val="single" w:sz="6" w:space="0" w:color="000000"/>
              <w:left w:val="single" w:sz="6" w:space="0" w:color="000000"/>
              <w:bottom w:val="single" w:sz="6" w:space="0" w:color="000000"/>
              <w:right w:val="single" w:sz="6" w:space="0" w:color="000000"/>
            </w:tcBorders>
          </w:tcPr>
          <w:p w:rsidR="006610DC" w:rsidRDefault="00EE4320">
            <w:pPr>
              <w:numPr>
                <w:ilvl w:val="0"/>
                <w:numId w:val="25"/>
              </w:numPr>
              <w:spacing w:after="0" w:line="259" w:lineRule="auto"/>
              <w:ind w:hanging="436"/>
              <w:jc w:val="left"/>
            </w:pPr>
            <w:r>
              <w:t xml:space="preserve">Автордың Т.А.Ә.  </w:t>
            </w:r>
          </w:p>
          <w:p w:rsidR="006610DC" w:rsidRDefault="00EE4320">
            <w:pPr>
              <w:numPr>
                <w:ilvl w:val="0"/>
                <w:numId w:val="25"/>
              </w:numPr>
              <w:spacing w:after="0" w:line="259" w:lineRule="auto"/>
              <w:ind w:hanging="436"/>
              <w:jc w:val="left"/>
            </w:pPr>
            <w:r>
              <w:t xml:space="preserve">санат және </w:t>
            </w:r>
            <w:proofErr w:type="gramStart"/>
            <w:r>
              <w:t>дәреже ,</w:t>
            </w:r>
            <w:proofErr w:type="gramEnd"/>
            <w:r>
              <w:t xml:space="preserve">  </w:t>
            </w:r>
          </w:p>
          <w:p w:rsidR="006610DC" w:rsidRDefault="00EE4320">
            <w:pPr>
              <w:numPr>
                <w:ilvl w:val="0"/>
                <w:numId w:val="25"/>
              </w:numPr>
              <w:spacing w:after="0" w:line="259" w:lineRule="auto"/>
              <w:ind w:hanging="436"/>
              <w:jc w:val="left"/>
            </w:pPr>
            <w:proofErr w:type="gramStart"/>
            <w:r>
              <w:t>лауазымы ,</w:t>
            </w:r>
            <w:proofErr w:type="gramEnd"/>
            <w:r>
              <w:t xml:space="preserve">  </w:t>
            </w:r>
          </w:p>
          <w:p w:rsidR="006610DC" w:rsidRDefault="00EE4320">
            <w:pPr>
              <w:numPr>
                <w:ilvl w:val="0"/>
                <w:numId w:val="25"/>
              </w:numPr>
              <w:spacing w:after="0" w:line="259" w:lineRule="auto"/>
              <w:ind w:hanging="436"/>
              <w:jc w:val="left"/>
            </w:pPr>
            <w:r>
              <w:t xml:space="preserve">жұмыс </w:t>
            </w:r>
            <w:proofErr w:type="gramStart"/>
            <w:r>
              <w:t>ӛтілі ,</w:t>
            </w:r>
            <w:proofErr w:type="gramEnd"/>
            <w:r>
              <w:t xml:space="preserve">  </w:t>
            </w:r>
          </w:p>
          <w:p w:rsidR="006610DC" w:rsidRDefault="00EE4320">
            <w:pPr>
              <w:numPr>
                <w:ilvl w:val="0"/>
                <w:numId w:val="25"/>
              </w:numPr>
              <w:spacing w:after="0" w:line="259" w:lineRule="auto"/>
              <w:ind w:hanging="436"/>
              <w:jc w:val="left"/>
            </w:pPr>
            <w:r>
              <w:t xml:space="preserve">мекеме </w:t>
            </w:r>
            <w:proofErr w:type="gramStart"/>
            <w:r>
              <w:t>атауы ;</w:t>
            </w:r>
            <w:proofErr w:type="gramEnd"/>
            <w:r>
              <w:t xml:space="preserve"> </w:t>
            </w:r>
          </w:p>
          <w:p w:rsidR="006610DC" w:rsidRDefault="00EE4320">
            <w:pPr>
              <w:numPr>
                <w:ilvl w:val="0"/>
                <w:numId w:val="25"/>
              </w:numPr>
              <w:spacing w:after="0" w:line="259" w:lineRule="auto"/>
              <w:ind w:hanging="436"/>
              <w:jc w:val="left"/>
            </w:pPr>
            <w:r>
              <w:t xml:space="preserve">жұмыс </w:t>
            </w:r>
            <w:proofErr w:type="gramStart"/>
            <w:r>
              <w:t>атауы ;</w:t>
            </w:r>
            <w:proofErr w:type="gramEnd"/>
            <w:r>
              <w:t xml:space="preserve"> </w:t>
            </w:r>
          </w:p>
          <w:p w:rsidR="006610DC" w:rsidRDefault="00EE4320">
            <w:pPr>
              <w:numPr>
                <w:ilvl w:val="0"/>
                <w:numId w:val="25"/>
              </w:numPr>
              <w:spacing w:after="0" w:line="259" w:lineRule="auto"/>
              <w:ind w:hanging="436"/>
              <w:jc w:val="left"/>
            </w:pPr>
            <w:r>
              <w:t xml:space="preserve">тәжірибе жинақтау </w:t>
            </w:r>
            <w:proofErr w:type="gramStart"/>
            <w:r>
              <w:t>жылы .</w:t>
            </w:r>
            <w:proofErr w:type="gramEnd"/>
            <w:r>
              <w:t xml:space="preserve"> </w:t>
            </w:r>
          </w:p>
          <w:p w:rsidR="006610DC" w:rsidRDefault="00EE4320">
            <w:pPr>
              <w:spacing w:after="0" w:line="259" w:lineRule="auto"/>
              <w:ind w:left="46" w:firstLine="0"/>
              <w:jc w:val="center"/>
            </w:pPr>
            <w:r>
              <w:t xml:space="preserve"> </w:t>
            </w:r>
          </w:p>
        </w:tc>
      </w:tr>
      <w:tr w:rsidR="006610DC">
        <w:trPr>
          <w:trHeight w:val="901"/>
        </w:trPr>
        <w:tc>
          <w:tcPr>
            <w:tcW w:w="398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pPr>
            <w:r>
              <w:t xml:space="preserve">Жобаның инновациялық атауы </w:t>
            </w:r>
          </w:p>
        </w:tc>
        <w:tc>
          <w:tcPr>
            <w:tcW w:w="581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 </w:t>
            </w:r>
          </w:p>
        </w:tc>
      </w:tr>
      <w:tr w:rsidR="006610DC">
        <w:trPr>
          <w:trHeight w:val="646"/>
        </w:trPr>
        <w:tc>
          <w:tcPr>
            <w:tcW w:w="398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Жетекші идея </w:t>
            </w:r>
          </w:p>
        </w:tc>
        <w:tc>
          <w:tcPr>
            <w:tcW w:w="581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 </w:t>
            </w:r>
          </w:p>
        </w:tc>
      </w:tr>
      <w:tr w:rsidR="006610DC">
        <w:trPr>
          <w:trHeight w:val="571"/>
        </w:trPr>
        <w:tc>
          <w:tcPr>
            <w:tcW w:w="398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Жобаның мақсаты </w:t>
            </w:r>
          </w:p>
        </w:tc>
        <w:tc>
          <w:tcPr>
            <w:tcW w:w="581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 </w:t>
            </w:r>
          </w:p>
        </w:tc>
      </w:tr>
      <w:tr w:rsidR="006610DC">
        <w:trPr>
          <w:trHeight w:val="585"/>
        </w:trPr>
        <w:tc>
          <w:tcPr>
            <w:tcW w:w="398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Жобаның міндеттері </w:t>
            </w:r>
          </w:p>
        </w:tc>
        <w:tc>
          <w:tcPr>
            <w:tcW w:w="581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 </w:t>
            </w:r>
          </w:p>
        </w:tc>
      </w:tr>
      <w:tr w:rsidR="006610DC">
        <w:trPr>
          <w:trHeight w:val="586"/>
        </w:trPr>
        <w:tc>
          <w:tcPr>
            <w:tcW w:w="398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Қолдану саласы </w:t>
            </w:r>
          </w:p>
        </w:tc>
        <w:tc>
          <w:tcPr>
            <w:tcW w:w="581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 </w:t>
            </w:r>
          </w:p>
        </w:tc>
      </w:tr>
      <w:tr w:rsidR="006610DC">
        <w:trPr>
          <w:trHeight w:val="585"/>
        </w:trPr>
        <w:tc>
          <w:tcPr>
            <w:tcW w:w="398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Жобаның қысқаша аңдатпасы </w:t>
            </w:r>
          </w:p>
        </w:tc>
        <w:tc>
          <w:tcPr>
            <w:tcW w:w="581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706" w:firstLine="0"/>
              <w:jc w:val="left"/>
            </w:pPr>
            <w:r>
              <w:t xml:space="preserve"> </w:t>
            </w:r>
          </w:p>
        </w:tc>
      </w:tr>
      <w:tr w:rsidR="006610DC">
        <w:trPr>
          <w:trHeight w:val="946"/>
        </w:trPr>
        <w:tc>
          <w:tcPr>
            <w:tcW w:w="398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Іске асыруға дайындық дәрежесі </w:t>
            </w:r>
          </w:p>
        </w:tc>
        <w:tc>
          <w:tcPr>
            <w:tcW w:w="581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 </w:t>
            </w:r>
          </w:p>
        </w:tc>
      </w:tr>
      <w:tr w:rsidR="006610DC">
        <w:trPr>
          <w:trHeight w:val="570"/>
        </w:trPr>
        <w:tc>
          <w:tcPr>
            <w:tcW w:w="398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Күтілетін нәтижелер </w:t>
            </w:r>
          </w:p>
        </w:tc>
        <w:tc>
          <w:tcPr>
            <w:tcW w:w="581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 </w:t>
            </w:r>
          </w:p>
        </w:tc>
      </w:tr>
    </w:tbl>
    <w:p w:rsidR="006610DC" w:rsidRDefault="00EE4320">
      <w:pPr>
        <w:spacing w:after="0" w:line="259" w:lineRule="auto"/>
        <w:ind w:left="0" w:firstLine="0"/>
        <w:jc w:val="left"/>
      </w:pPr>
      <w:r>
        <w:t xml:space="preserve"> </w:t>
      </w:r>
    </w:p>
    <w:p w:rsidR="006610DC" w:rsidRDefault="00EE4320">
      <w:pPr>
        <w:spacing w:after="0" w:line="259" w:lineRule="auto"/>
        <w:ind w:left="0" w:firstLine="0"/>
        <w:jc w:val="left"/>
      </w:pPr>
      <w:r>
        <w:rPr>
          <w:rFonts w:ascii="Arial" w:eastAsia="Arial" w:hAnsi="Arial" w:cs="Arial"/>
          <w:b/>
          <w:sz w:val="24"/>
        </w:rPr>
        <w:t xml:space="preserve"> </w:t>
      </w:r>
    </w:p>
    <w:p w:rsidR="006610DC" w:rsidRDefault="00EE4320">
      <w:pPr>
        <w:spacing w:after="0" w:line="259" w:lineRule="auto"/>
        <w:ind w:left="0" w:firstLine="0"/>
        <w:jc w:val="right"/>
      </w:pPr>
      <w:r>
        <w:rPr>
          <w:b/>
          <w:sz w:val="24"/>
        </w:rPr>
        <w:t xml:space="preserve"> </w:t>
      </w:r>
    </w:p>
    <w:p w:rsidR="00EE4320" w:rsidRDefault="00EE4320">
      <w:pPr>
        <w:spacing w:after="0" w:line="259" w:lineRule="auto"/>
        <w:ind w:left="0" w:firstLine="0"/>
        <w:jc w:val="right"/>
        <w:rPr>
          <w:b/>
          <w:sz w:val="24"/>
        </w:rPr>
      </w:pPr>
    </w:p>
    <w:p w:rsidR="006610DC" w:rsidRDefault="00EE4320">
      <w:pPr>
        <w:spacing w:after="0" w:line="259" w:lineRule="auto"/>
        <w:ind w:left="0" w:firstLine="0"/>
        <w:jc w:val="right"/>
      </w:pPr>
      <w:r>
        <w:rPr>
          <w:b/>
          <w:sz w:val="24"/>
        </w:rPr>
        <w:t xml:space="preserve"> </w:t>
      </w:r>
    </w:p>
    <w:p w:rsidR="006610DC" w:rsidRDefault="00EE4320">
      <w:pPr>
        <w:spacing w:after="0" w:line="259" w:lineRule="auto"/>
        <w:ind w:right="46"/>
        <w:jc w:val="right"/>
      </w:pPr>
      <w:r>
        <w:rPr>
          <w:b/>
          <w:sz w:val="24"/>
        </w:rPr>
        <w:lastRenderedPageBreak/>
        <w:t xml:space="preserve">Приложение-3 </w:t>
      </w:r>
    </w:p>
    <w:p w:rsidR="006610DC" w:rsidRDefault="00EE4320">
      <w:pPr>
        <w:spacing w:after="16" w:line="259" w:lineRule="auto"/>
        <w:ind w:left="0" w:firstLine="0"/>
        <w:jc w:val="left"/>
      </w:pPr>
      <w:r>
        <w:rPr>
          <w:sz w:val="24"/>
        </w:rPr>
        <w:t xml:space="preserve"> </w:t>
      </w:r>
    </w:p>
    <w:p w:rsidR="006610DC" w:rsidRDefault="00EE4320">
      <w:pPr>
        <w:spacing w:after="0" w:line="259" w:lineRule="auto"/>
        <w:ind w:left="-5"/>
        <w:jc w:val="left"/>
      </w:pPr>
      <w:r>
        <w:rPr>
          <w:sz w:val="24"/>
        </w:rPr>
        <w:t xml:space="preserve">Заполнить на двух языках </w:t>
      </w:r>
    </w:p>
    <w:p w:rsidR="006610DC" w:rsidRDefault="00EE4320">
      <w:pPr>
        <w:spacing w:after="0" w:line="259" w:lineRule="auto"/>
        <w:ind w:left="0" w:firstLine="0"/>
        <w:jc w:val="left"/>
      </w:pPr>
      <w:r>
        <w:rPr>
          <w:sz w:val="24"/>
        </w:rPr>
        <w:t xml:space="preserve"> </w:t>
      </w:r>
    </w:p>
    <w:p w:rsidR="006610DC" w:rsidRDefault="00EE4320">
      <w:pPr>
        <w:pBdr>
          <w:top w:val="single" w:sz="16" w:space="0" w:color="385D8A"/>
          <w:left w:val="single" w:sz="16" w:space="0" w:color="385D8A"/>
          <w:bottom w:val="single" w:sz="16" w:space="0" w:color="385D8A"/>
          <w:right w:val="single" w:sz="16" w:space="0" w:color="385D8A"/>
        </w:pBdr>
        <w:shd w:val="clear" w:color="auto" w:fill="4F81BD"/>
        <w:spacing w:after="0" w:line="259" w:lineRule="auto"/>
        <w:ind w:left="0" w:firstLine="0"/>
        <w:jc w:val="left"/>
      </w:pPr>
      <w:r>
        <w:rPr>
          <w:sz w:val="24"/>
        </w:rPr>
        <w:t xml:space="preserve"> </w:t>
      </w:r>
    </w:p>
    <w:p w:rsidR="006610DC" w:rsidRDefault="00EE4320">
      <w:pPr>
        <w:pBdr>
          <w:top w:val="single" w:sz="16" w:space="0" w:color="385D8A"/>
          <w:left w:val="single" w:sz="16" w:space="0" w:color="385D8A"/>
          <w:bottom w:val="single" w:sz="16" w:space="0" w:color="385D8A"/>
          <w:right w:val="single" w:sz="16" w:space="0" w:color="385D8A"/>
        </w:pBdr>
        <w:shd w:val="clear" w:color="auto" w:fill="4F81BD"/>
        <w:tabs>
          <w:tab w:val="center" w:pos="480"/>
        </w:tabs>
        <w:spacing w:after="123" w:line="259" w:lineRule="auto"/>
        <w:ind w:left="0" w:firstLine="0"/>
        <w:jc w:val="left"/>
      </w:pPr>
      <w:r>
        <w:rPr>
          <w:sz w:val="24"/>
        </w:rPr>
        <w:t xml:space="preserve"> </w:t>
      </w:r>
      <w:r>
        <w:rPr>
          <w:sz w:val="24"/>
        </w:rPr>
        <w:tab/>
        <w:t xml:space="preserve">фото </w:t>
      </w:r>
    </w:p>
    <w:p w:rsidR="006610DC" w:rsidRDefault="00EE4320">
      <w:pPr>
        <w:pBdr>
          <w:top w:val="single" w:sz="16" w:space="0" w:color="385D8A"/>
          <w:left w:val="single" w:sz="16" w:space="0" w:color="385D8A"/>
          <w:bottom w:val="single" w:sz="16" w:space="0" w:color="385D8A"/>
          <w:right w:val="single" w:sz="16" w:space="0" w:color="385D8A"/>
        </w:pBdr>
        <w:shd w:val="clear" w:color="auto" w:fill="4F81BD"/>
        <w:spacing w:after="0" w:line="259" w:lineRule="auto"/>
        <w:ind w:left="0" w:firstLine="0"/>
        <w:jc w:val="left"/>
      </w:pPr>
      <w:r>
        <w:rPr>
          <w:sz w:val="24"/>
        </w:rPr>
        <w:t xml:space="preserve"> </w:t>
      </w:r>
    </w:p>
    <w:p w:rsidR="006610DC" w:rsidRDefault="00EE4320">
      <w:pPr>
        <w:pBdr>
          <w:top w:val="single" w:sz="16" w:space="0" w:color="385D8A"/>
          <w:left w:val="single" w:sz="16" w:space="0" w:color="385D8A"/>
          <w:bottom w:val="single" w:sz="16" w:space="0" w:color="385D8A"/>
          <w:right w:val="single" w:sz="16" w:space="0" w:color="385D8A"/>
        </w:pBdr>
        <w:shd w:val="clear" w:color="auto" w:fill="4F81BD"/>
        <w:spacing w:after="0" w:line="259" w:lineRule="auto"/>
        <w:ind w:left="0" w:firstLine="0"/>
        <w:jc w:val="left"/>
      </w:pPr>
      <w:r>
        <w:rPr>
          <w:sz w:val="24"/>
        </w:rPr>
        <w:t xml:space="preserve"> </w:t>
      </w:r>
    </w:p>
    <w:p w:rsidR="006610DC" w:rsidRDefault="00EE4320">
      <w:pPr>
        <w:pBdr>
          <w:top w:val="single" w:sz="16" w:space="0" w:color="385D8A"/>
          <w:left w:val="single" w:sz="16" w:space="0" w:color="385D8A"/>
          <w:bottom w:val="single" w:sz="16" w:space="0" w:color="385D8A"/>
          <w:right w:val="single" w:sz="16" w:space="0" w:color="385D8A"/>
        </w:pBdr>
        <w:shd w:val="clear" w:color="auto" w:fill="4F81BD"/>
        <w:spacing w:after="0" w:line="259" w:lineRule="auto"/>
        <w:ind w:left="0" w:firstLine="0"/>
        <w:jc w:val="left"/>
      </w:pPr>
      <w:r>
        <w:rPr>
          <w:sz w:val="24"/>
        </w:rPr>
        <w:t xml:space="preserve"> </w:t>
      </w:r>
    </w:p>
    <w:p w:rsidR="006610DC" w:rsidRDefault="00EE4320">
      <w:pPr>
        <w:pBdr>
          <w:top w:val="single" w:sz="16" w:space="0" w:color="385D8A"/>
          <w:left w:val="single" w:sz="16" w:space="0" w:color="385D8A"/>
          <w:bottom w:val="single" w:sz="16" w:space="0" w:color="385D8A"/>
          <w:right w:val="single" w:sz="16" w:space="0" w:color="385D8A"/>
        </w:pBdr>
        <w:shd w:val="clear" w:color="auto" w:fill="4F81BD"/>
        <w:spacing w:after="0" w:line="259" w:lineRule="auto"/>
        <w:ind w:left="0" w:firstLine="0"/>
        <w:jc w:val="left"/>
      </w:pPr>
      <w:r>
        <w:rPr>
          <w:sz w:val="24"/>
        </w:rPr>
        <w:t xml:space="preserve"> </w:t>
      </w:r>
    </w:p>
    <w:p w:rsidR="006610DC" w:rsidRDefault="00EE4320">
      <w:pPr>
        <w:pBdr>
          <w:top w:val="single" w:sz="16" w:space="0" w:color="385D8A"/>
          <w:left w:val="single" w:sz="16" w:space="0" w:color="385D8A"/>
          <w:bottom w:val="single" w:sz="16" w:space="0" w:color="385D8A"/>
          <w:right w:val="single" w:sz="16" w:space="0" w:color="385D8A"/>
        </w:pBdr>
        <w:shd w:val="clear" w:color="auto" w:fill="4F81BD"/>
        <w:spacing w:after="0" w:line="259" w:lineRule="auto"/>
        <w:ind w:left="0" w:firstLine="0"/>
        <w:jc w:val="left"/>
      </w:pPr>
      <w:r>
        <w:rPr>
          <w:sz w:val="24"/>
        </w:rPr>
        <w:t xml:space="preserve"> </w:t>
      </w:r>
    </w:p>
    <w:p w:rsidR="006610DC" w:rsidRDefault="00EE4320">
      <w:pPr>
        <w:spacing w:after="0" w:line="259" w:lineRule="auto"/>
        <w:ind w:left="0" w:firstLine="0"/>
        <w:jc w:val="left"/>
      </w:pPr>
      <w:r>
        <w:rPr>
          <w:sz w:val="24"/>
        </w:rPr>
        <w:t xml:space="preserve"> </w:t>
      </w:r>
    </w:p>
    <w:tbl>
      <w:tblPr>
        <w:tblStyle w:val="TableGrid"/>
        <w:tblW w:w="9792" w:type="dxa"/>
        <w:tblInd w:w="-383" w:type="dxa"/>
        <w:tblCellMar>
          <w:top w:w="0" w:type="dxa"/>
          <w:left w:w="112" w:type="dxa"/>
          <w:bottom w:w="0" w:type="dxa"/>
          <w:right w:w="115" w:type="dxa"/>
        </w:tblCellMar>
        <w:tblLook w:val="04A0" w:firstRow="1" w:lastRow="0" w:firstColumn="1" w:lastColumn="0" w:noHBand="0" w:noVBand="1"/>
      </w:tblPr>
      <w:tblGrid>
        <w:gridCol w:w="3980"/>
        <w:gridCol w:w="5812"/>
      </w:tblGrid>
      <w:tr w:rsidR="006610DC">
        <w:trPr>
          <w:trHeight w:val="2973"/>
        </w:trPr>
        <w:tc>
          <w:tcPr>
            <w:tcW w:w="9792" w:type="dxa"/>
            <w:gridSpan w:val="2"/>
            <w:tcBorders>
              <w:top w:val="single" w:sz="6" w:space="0" w:color="000000"/>
              <w:left w:val="single" w:sz="6" w:space="0" w:color="000000"/>
              <w:bottom w:val="single" w:sz="6" w:space="0" w:color="000000"/>
              <w:right w:val="single" w:sz="6" w:space="0" w:color="000000"/>
            </w:tcBorders>
          </w:tcPr>
          <w:p w:rsidR="006610DC" w:rsidRDefault="00EE4320">
            <w:pPr>
              <w:numPr>
                <w:ilvl w:val="0"/>
                <w:numId w:val="26"/>
              </w:numPr>
              <w:spacing w:after="0" w:line="259" w:lineRule="auto"/>
              <w:ind w:firstLine="0"/>
              <w:jc w:val="left"/>
            </w:pPr>
            <w:r>
              <w:t xml:space="preserve">Ф.И.О. автора,  </w:t>
            </w:r>
          </w:p>
          <w:p w:rsidR="006610DC" w:rsidRDefault="00EE4320">
            <w:pPr>
              <w:numPr>
                <w:ilvl w:val="0"/>
                <w:numId w:val="26"/>
              </w:numPr>
              <w:spacing w:after="0" w:line="259" w:lineRule="auto"/>
              <w:ind w:firstLine="0"/>
              <w:jc w:val="left"/>
            </w:pPr>
            <w:r>
              <w:t xml:space="preserve">категорию и разряд,  </w:t>
            </w:r>
          </w:p>
          <w:p w:rsidR="006610DC" w:rsidRDefault="00EE4320">
            <w:pPr>
              <w:numPr>
                <w:ilvl w:val="0"/>
                <w:numId w:val="26"/>
              </w:numPr>
              <w:spacing w:after="0" w:line="259" w:lineRule="auto"/>
              <w:ind w:firstLine="0"/>
              <w:jc w:val="left"/>
            </w:pPr>
            <w:r>
              <w:t xml:space="preserve">должность,  </w:t>
            </w:r>
          </w:p>
          <w:p w:rsidR="006610DC" w:rsidRDefault="00EE4320">
            <w:pPr>
              <w:numPr>
                <w:ilvl w:val="0"/>
                <w:numId w:val="26"/>
              </w:numPr>
              <w:spacing w:after="1" w:line="259" w:lineRule="auto"/>
              <w:ind w:firstLine="0"/>
              <w:jc w:val="left"/>
            </w:pPr>
            <w:r>
              <w:t xml:space="preserve">стаж работы,  </w:t>
            </w:r>
          </w:p>
          <w:p w:rsidR="006610DC" w:rsidRDefault="00EE4320">
            <w:pPr>
              <w:numPr>
                <w:ilvl w:val="0"/>
                <w:numId w:val="26"/>
              </w:numPr>
              <w:spacing w:after="0" w:line="259" w:lineRule="auto"/>
              <w:ind w:firstLine="0"/>
              <w:jc w:val="left"/>
            </w:pPr>
            <w:r>
              <w:t xml:space="preserve">название учреждения; </w:t>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название работы; </w:t>
            </w:r>
          </w:p>
          <w:p w:rsidR="006610DC" w:rsidRDefault="00EE4320">
            <w:pPr>
              <w:numPr>
                <w:ilvl w:val="0"/>
                <w:numId w:val="26"/>
              </w:numPr>
              <w:spacing w:after="0" w:line="259" w:lineRule="auto"/>
              <w:ind w:firstLine="0"/>
              <w:jc w:val="left"/>
            </w:pPr>
            <w:r>
              <w:t xml:space="preserve">год обобщения опыта. </w:t>
            </w:r>
          </w:p>
          <w:p w:rsidR="006610DC" w:rsidRDefault="00EE4320">
            <w:pPr>
              <w:spacing w:after="0" w:line="259" w:lineRule="auto"/>
              <w:ind w:left="89" w:firstLine="0"/>
              <w:jc w:val="center"/>
            </w:pPr>
            <w:r>
              <w:t xml:space="preserve"> </w:t>
            </w:r>
          </w:p>
        </w:tc>
      </w:tr>
      <w:tr w:rsidR="006610DC">
        <w:trPr>
          <w:trHeight w:val="961"/>
        </w:trPr>
        <w:tc>
          <w:tcPr>
            <w:tcW w:w="398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Инновационное наименование проекта </w:t>
            </w:r>
          </w:p>
        </w:tc>
        <w:tc>
          <w:tcPr>
            <w:tcW w:w="581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 </w:t>
            </w:r>
          </w:p>
        </w:tc>
      </w:tr>
      <w:tr w:rsidR="006610DC">
        <w:trPr>
          <w:trHeight w:val="631"/>
        </w:trPr>
        <w:tc>
          <w:tcPr>
            <w:tcW w:w="398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Ведущая идея </w:t>
            </w:r>
          </w:p>
        </w:tc>
        <w:tc>
          <w:tcPr>
            <w:tcW w:w="581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 </w:t>
            </w:r>
          </w:p>
        </w:tc>
      </w:tr>
      <w:tr w:rsidR="006610DC">
        <w:trPr>
          <w:trHeight w:val="586"/>
        </w:trPr>
        <w:tc>
          <w:tcPr>
            <w:tcW w:w="398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Цель проекта </w:t>
            </w:r>
          </w:p>
        </w:tc>
        <w:tc>
          <w:tcPr>
            <w:tcW w:w="581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 </w:t>
            </w:r>
          </w:p>
        </w:tc>
      </w:tr>
      <w:tr w:rsidR="006610DC">
        <w:trPr>
          <w:trHeight w:val="585"/>
        </w:trPr>
        <w:tc>
          <w:tcPr>
            <w:tcW w:w="398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Задачи проекта </w:t>
            </w:r>
          </w:p>
        </w:tc>
        <w:tc>
          <w:tcPr>
            <w:tcW w:w="581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 </w:t>
            </w:r>
          </w:p>
        </w:tc>
      </w:tr>
      <w:tr w:rsidR="006610DC">
        <w:trPr>
          <w:trHeight w:val="571"/>
        </w:trPr>
        <w:tc>
          <w:tcPr>
            <w:tcW w:w="398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Область применения </w:t>
            </w:r>
          </w:p>
        </w:tc>
        <w:tc>
          <w:tcPr>
            <w:tcW w:w="581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 </w:t>
            </w:r>
          </w:p>
        </w:tc>
      </w:tr>
      <w:tr w:rsidR="006610DC">
        <w:trPr>
          <w:trHeight w:val="585"/>
        </w:trPr>
        <w:tc>
          <w:tcPr>
            <w:tcW w:w="398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Краткая аннотация проекта </w:t>
            </w:r>
          </w:p>
        </w:tc>
        <w:tc>
          <w:tcPr>
            <w:tcW w:w="581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706" w:firstLine="0"/>
              <w:jc w:val="left"/>
            </w:pPr>
            <w:r>
              <w:t xml:space="preserve"> </w:t>
            </w:r>
          </w:p>
        </w:tc>
      </w:tr>
      <w:tr w:rsidR="006610DC">
        <w:trPr>
          <w:trHeight w:val="946"/>
        </w:trPr>
        <w:tc>
          <w:tcPr>
            <w:tcW w:w="398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Степень готовности к реализации </w:t>
            </w:r>
          </w:p>
        </w:tc>
        <w:tc>
          <w:tcPr>
            <w:tcW w:w="581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 </w:t>
            </w:r>
          </w:p>
        </w:tc>
      </w:tr>
      <w:tr w:rsidR="006610DC">
        <w:trPr>
          <w:trHeight w:val="585"/>
        </w:trPr>
        <w:tc>
          <w:tcPr>
            <w:tcW w:w="398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Ожидаемые результаты </w:t>
            </w:r>
          </w:p>
        </w:tc>
        <w:tc>
          <w:tcPr>
            <w:tcW w:w="5812"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 </w:t>
            </w:r>
          </w:p>
        </w:tc>
      </w:tr>
    </w:tbl>
    <w:p w:rsidR="006610DC" w:rsidRDefault="00EE4320">
      <w:pPr>
        <w:spacing w:after="0" w:line="259" w:lineRule="auto"/>
        <w:ind w:left="0" w:firstLine="0"/>
        <w:jc w:val="left"/>
      </w:pPr>
      <w:r>
        <w:t xml:space="preserve"> </w:t>
      </w:r>
    </w:p>
    <w:p w:rsidR="006610DC" w:rsidRDefault="00EE4320">
      <w:pPr>
        <w:spacing w:after="0" w:line="259" w:lineRule="auto"/>
        <w:ind w:left="0" w:firstLine="0"/>
        <w:jc w:val="left"/>
      </w:pPr>
      <w:r>
        <w:rPr>
          <w:rFonts w:ascii="Arial" w:eastAsia="Arial" w:hAnsi="Arial" w:cs="Arial"/>
          <w:b/>
          <w:sz w:val="24"/>
        </w:rPr>
        <w:t xml:space="preserve"> </w:t>
      </w:r>
    </w:p>
    <w:p w:rsidR="006610DC" w:rsidRDefault="00EE4320">
      <w:pPr>
        <w:spacing w:after="0" w:line="259" w:lineRule="auto"/>
        <w:ind w:left="0" w:firstLine="0"/>
        <w:jc w:val="left"/>
      </w:pPr>
      <w:r>
        <w:rPr>
          <w:rFonts w:ascii="Arial" w:eastAsia="Arial" w:hAnsi="Arial" w:cs="Arial"/>
          <w:b/>
          <w:sz w:val="24"/>
        </w:rPr>
        <w:t xml:space="preserve"> </w:t>
      </w:r>
    </w:p>
    <w:p w:rsidR="006610DC" w:rsidRDefault="00EE4320">
      <w:pPr>
        <w:spacing w:after="0" w:line="259" w:lineRule="auto"/>
        <w:ind w:left="0" w:firstLine="0"/>
        <w:jc w:val="left"/>
      </w:pPr>
      <w:r>
        <w:rPr>
          <w:rFonts w:ascii="Arial" w:eastAsia="Arial" w:hAnsi="Arial" w:cs="Arial"/>
          <w:b/>
          <w:sz w:val="24"/>
        </w:rPr>
        <w:t xml:space="preserve"> </w:t>
      </w:r>
    </w:p>
    <w:p w:rsidR="00EE4320" w:rsidRDefault="00EE4320" w:rsidP="00EE4320">
      <w:pPr>
        <w:spacing w:after="0" w:line="259" w:lineRule="auto"/>
        <w:ind w:left="0" w:firstLine="0"/>
        <w:jc w:val="left"/>
        <w:rPr>
          <w:rFonts w:ascii="Arial" w:eastAsia="Arial" w:hAnsi="Arial" w:cs="Arial"/>
          <w:b/>
          <w:sz w:val="24"/>
        </w:rPr>
      </w:pPr>
      <w:r>
        <w:rPr>
          <w:rFonts w:ascii="Arial" w:eastAsia="Arial" w:hAnsi="Arial" w:cs="Arial"/>
          <w:b/>
          <w:sz w:val="24"/>
        </w:rPr>
        <w:t xml:space="preserve">                     </w:t>
      </w:r>
      <w:bookmarkStart w:id="0" w:name="_GoBack"/>
      <w:bookmarkEnd w:id="0"/>
    </w:p>
    <w:p w:rsidR="00EE4320" w:rsidRDefault="00EE4320" w:rsidP="00EE4320">
      <w:pPr>
        <w:spacing w:after="0" w:line="259" w:lineRule="auto"/>
        <w:ind w:left="0" w:firstLine="0"/>
        <w:jc w:val="left"/>
        <w:rPr>
          <w:rFonts w:ascii="Arial" w:eastAsia="Arial" w:hAnsi="Arial" w:cs="Arial"/>
          <w:b/>
          <w:sz w:val="24"/>
        </w:rPr>
      </w:pPr>
    </w:p>
    <w:p w:rsidR="006610DC" w:rsidRDefault="00EE4320" w:rsidP="00EE4320">
      <w:pPr>
        <w:spacing w:after="0" w:line="259" w:lineRule="auto"/>
        <w:ind w:left="0" w:firstLine="0"/>
        <w:jc w:val="left"/>
      </w:pPr>
      <w:r>
        <w:rPr>
          <w:rFonts w:ascii="Arial" w:eastAsia="Arial" w:hAnsi="Arial" w:cs="Arial"/>
          <w:b/>
          <w:sz w:val="24"/>
        </w:rPr>
        <w:lastRenderedPageBreak/>
        <w:t xml:space="preserve">                              </w:t>
      </w:r>
      <w:r>
        <w:t xml:space="preserve">ПОЛОЖЕНИЕ ОБ ОБЛАСТНОМ КОНКУРСЕ                                     </w:t>
      </w:r>
    </w:p>
    <w:p w:rsidR="006610DC" w:rsidRDefault="00EE4320">
      <w:pPr>
        <w:spacing w:after="3" w:line="271" w:lineRule="auto"/>
        <w:ind w:left="1572"/>
      </w:pPr>
      <w:r>
        <w:rPr>
          <w:b/>
        </w:rPr>
        <w:t xml:space="preserve">«ПЕДАГОГИЧЕСКИЕ ИНИЦИАТИВЫ – 2019» </w:t>
      </w:r>
    </w:p>
    <w:p w:rsidR="006610DC" w:rsidRDefault="00EE4320">
      <w:pPr>
        <w:numPr>
          <w:ilvl w:val="0"/>
          <w:numId w:val="10"/>
        </w:numPr>
        <w:spacing w:after="124" w:line="271" w:lineRule="auto"/>
        <w:ind w:left="706" w:hanging="345"/>
      </w:pPr>
      <w:r>
        <w:rPr>
          <w:b/>
        </w:rPr>
        <w:t xml:space="preserve">Общие положения </w:t>
      </w:r>
    </w:p>
    <w:p w:rsidR="006610DC" w:rsidRDefault="00EE4320">
      <w:pPr>
        <w:ind w:left="-5" w:right="18"/>
      </w:pPr>
      <w:r>
        <w:t xml:space="preserve">1.1. Настоящее Положение направлено на выявление передового педагогического опыта с целью: </w:t>
      </w:r>
    </w:p>
    <w:p w:rsidR="006610DC" w:rsidRDefault="00EE4320">
      <w:pPr>
        <w:numPr>
          <w:ilvl w:val="0"/>
          <w:numId w:val="11"/>
        </w:numPr>
        <w:ind w:right="18" w:hanging="466"/>
      </w:pPr>
      <w:r>
        <w:t xml:space="preserve">аккумулирования инновационного педагогического опыта через широкое привлечение поставщиков образовательных услуг; </w:t>
      </w:r>
    </w:p>
    <w:p w:rsidR="006610DC" w:rsidRDefault="00EE4320">
      <w:pPr>
        <w:numPr>
          <w:ilvl w:val="0"/>
          <w:numId w:val="11"/>
        </w:numPr>
        <w:ind w:right="18" w:hanging="466"/>
      </w:pPr>
      <w:r>
        <w:t xml:space="preserve">сделать </w:t>
      </w:r>
      <w:r>
        <w:tab/>
        <w:t xml:space="preserve">эффективный </w:t>
      </w:r>
      <w:r>
        <w:tab/>
        <w:t xml:space="preserve">педагогический </w:t>
      </w:r>
      <w:r>
        <w:tab/>
        <w:t xml:space="preserve">опыт </w:t>
      </w:r>
      <w:r>
        <w:tab/>
        <w:t xml:space="preserve">достоянием </w:t>
      </w:r>
      <w:r>
        <w:tab/>
        <w:t xml:space="preserve">всех </w:t>
      </w:r>
    </w:p>
    <w:p w:rsidR="006610DC" w:rsidRDefault="00EE4320">
      <w:pPr>
        <w:ind w:left="-5" w:right="18"/>
      </w:pPr>
      <w:r>
        <w:t xml:space="preserve">педагогических работников области; </w:t>
      </w:r>
    </w:p>
    <w:p w:rsidR="006610DC" w:rsidRDefault="00EE4320">
      <w:pPr>
        <w:numPr>
          <w:ilvl w:val="0"/>
          <w:numId w:val="11"/>
        </w:numPr>
        <w:ind w:right="18" w:hanging="466"/>
      </w:pPr>
      <w:r>
        <w:t xml:space="preserve">ориентации управленческих и педагогических кадров на принятие новых методов деятельности, изменение стиля традиционного педагогического мышления (тьюторство, мобильность, творческий поиск, новаторство); 1.2. Данное Положение определяет цели, задачи, порядок и организацию проведения конкурса в форме защиты проектов (презентации опыта); </w:t>
      </w:r>
    </w:p>
    <w:p w:rsidR="006610DC" w:rsidRDefault="00EE4320">
      <w:pPr>
        <w:numPr>
          <w:ilvl w:val="1"/>
          <w:numId w:val="12"/>
        </w:numPr>
        <w:ind w:right="18"/>
      </w:pPr>
      <w:r>
        <w:t xml:space="preserve">Для организации конкурса создается Оргкомитет, Жюри, Экспертная группа из числа работников Инновационного центра развития образования Павлодарской области (далее – ИЦРО), представителей науки (ВУЗы города), опытных педагогов и преподавателей ЦПМ, НЦПК «Ӛрлеу»; </w:t>
      </w:r>
    </w:p>
    <w:p w:rsidR="006610DC" w:rsidRDefault="00EE4320">
      <w:pPr>
        <w:numPr>
          <w:ilvl w:val="1"/>
          <w:numId w:val="12"/>
        </w:numPr>
        <w:ind w:right="18"/>
      </w:pPr>
      <w:r>
        <w:t xml:space="preserve">Организатор конкурса – КГУ «Инновационный центр развития образования Павлодарской области» управления образования Павлодарской области. </w:t>
      </w:r>
    </w:p>
    <w:p w:rsidR="006610DC" w:rsidRDefault="00EE4320">
      <w:pPr>
        <w:spacing w:after="32" w:line="259" w:lineRule="auto"/>
        <w:ind w:left="-5"/>
        <w:jc w:val="left"/>
      </w:pPr>
      <w:r>
        <w:rPr>
          <w:b/>
          <w:sz w:val="27"/>
          <w:u w:val="single" w:color="000000"/>
        </w:rPr>
        <w:t>ОРГКОМИТЕТ:</w:t>
      </w:r>
      <w:r>
        <w:rPr>
          <w:sz w:val="27"/>
        </w:rPr>
        <w:t xml:space="preserve"> </w:t>
      </w:r>
    </w:p>
    <w:p w:rsidR="006610DC" w:rsidRDefault="00EE4320">
      <w:pPr>
        <w:numPr>
          <w:ilvl w:val="0"/>
          <w:numId w:val="11"/>
        </w:numPr>
        <w:ind w:right="18" w:hanging="466"/>
      </w:pPr>
      <w:r>
        <w:t xml:space="preserve">разрабатывает и вносит изменения в настоящее Положение; </w:t>
      </w:r>
    </w:p>
    <w:p w:rsidR="006610DC" w:rsidRDefault="00EE4320">
      <w:pPr>
        <w:numPr>
          <w:ilvl w:val="0"/>
          <w:numId w:val="11"/>
        </w:numPr>
        <w:ind w:right="18" w:hanging="466"/>
      </w:pPr>
      <w:r>
        <w:t xml:space="preserve">определяет условия и сроки проведения защиты ППО, разрабатывает и вносит для обсуждения критерии оценивания ППО и т.д.; </w:t>
      </w:r>
    </w:p>
    <w:p w:rsidR="006610DC" w:rsidRDefault="00EE4320">
      <w:pPr>
        <w:numPr>
          <w:ilvl w:val="0"/>
          <w:numId w:val="11"/>
        </w:numPr>
        <w:ind w:right="18" w:hanging="466"/>
      </w:pPr>
      <w:r>
        <w:t xml:space="preserve">вносит на рассмотрение кандидатуры в состав Экспертной группы (далее – ЭГ), Жюри конкурса, координирует и регулирует работу ЭГ и жюри конкурса; </w:t>
      </w:r>
    </w:p>
    <w:p w:rsidR="006610DC" w:rsidRDefault="00EE4320">
      <w:pPr>
        <w:numPr>
          <w:ilvl w:val="0"/>
          <w:numId w:val="11"/>
        </w:numPr>
        <w:ind w:right="18" w:hanging="466"/>
      </w:pPr>
      <w:r>
        <w:t xml:space="preserve">осуществляет прием заявок, других </w:t>
      </w:r>
      <w:proofErr w:type="gramStart"/>
      <w:r>
        <w:t>необходимых  материалов</w:t>
      </w:r>
      <w:proofErr w:type="gramEnd"/>
      <w:r>
        <w:t xml:space="preserve"> от организаций образования, рай/гор ОО для участия в конкурсе; </w:t>
      </w:r>
    </w:p>
    <w:p w:rsidR="006610DC" w:rsidRDefault="00EE4320">
      <w:pPr>
        <w:numPr>
          <w:ilvl w:val="0"/>
          <w:numId w:val="11"/>
        </w:numPr>
        <w:ind w:right="18" w:hanging="466"/>
      </w:pPr>
      <w:r>
        <w:t xml:space="preserve">принимает организационные решения, обеспечивающие оптимальность условий для проведения конкурса и его участников. </w:t>
      </w:r>
    </w:p>
    <w:p w:rsidR="006610DC" w:rsidRDefault="00EE4320">
      <w:pPr>
        <w:spacing w:after="0" w:line="259" w:lineRule="auto"/>
        <w:ind w:left="-5"/>
        <w:jc w:val="left"/>
      </w:pPr>
      <w:r>
        <w:rPr>
          <w:b/>
          <w:sz w:val="27"/>
          <w:u w:val="single" w:color="000000"/>
        </w:rPr>
        <w:t>ЭКСПЕРТНАЯ ГРУППА</w:t>
      </w:r>
      <w:r>
        <w:rPr>
          <w:sz w:val="27"/>
        </w:rPr>
        <w:t xml:space="preserve">: </w:t>
      </w:r>
    </w:p>
    <w:p w:rsidR="006610DC" w:rsidRDefault="00EE4320">
      <w:pPr>
        <w:spacing w:after="28" w:line="259" w:lineRule="auto"/>
        <w:ind w:left="0" w:firstLine="0"/>
        <w:jc w:val="left"/>
      </w:pPr>
      <w:r>
        <w:t xml:space="preserve"> </w:t>
      </w:r>
    </w:p>
    <w:p w:rsidR="006610DC" w:rsidRDefault="00EE4320">
      <w:pPr>
        <w:numPr>
          <w:ilvl w:val="0"/>
          <w:numId w:val="11"/>
        </w:numPr>
        <w:ind w:right="18" w:hanging="466"/>
      </w:pPr>
      <w:r>
        <w:lastRenderedPageBreak/>
        <w:t xml:space="preserve">обеспечивает объективность и качество оценки поступивших работ на отборочном этапе (в соответствии с требованиями и критериями оценки работ); </w:t>
      </w:r>
    </w:p>
    <w:p w:rsidR="006610DC" w:rsidRDefault="00EE4320">
      <w:pPr>
        <w:numPr>
          <w:ilvl w:val="0"/>
          <w:numId w:val="11"/>
        </w:numPr>
        <w:ind w:right="18" w:hanging="466"/>
      </w:pPr>
      <w:r>
        <w:t xml:space="preserve">формирует список участников финала, оформляет протокол </w:t>
      </w:r>
      <w:proofErr w:type="gramStart"/>
      <w:r>
        <w:t>обсуждения  и</w:t>
      </w:r>
      <w:proofErr w:type="gramEnd"/>
      <w:r>
        <w:t xml:space="preserve"> направляет его в оргкомитет;  </w:t>
      </w:r>
    </w:p>
    <w:p w:rsidR="006610DC" w:rsidRDefault="00EE4320">
      <w:pPr>
        <w:numPr>
          <w:ilvl w:val="0"/>
          <w:numId w:val="11"/>
        </w:numPr>
        <w:ind w:right="18" w:hanging="466"/>
      </w:pPr>
      <w:r>
        <w:t xml:space="preserve">решение ЭГ не комментируется (представляется протокол заседания). </w:t>
      </w:r>
    </w:p>
    <w:p w:rsidR="006610DC" w:rsidRDefault="00EE4320" w:rsidP="00EE4320">
      <w:pPr>
        <w:spacing w:after="0" w:line="259" w:lineRule="auto"/>
        <w:ind w:left="0" w:firstLine="0"/>
        <w:jc w:val="left"/>
      </w:pPr>
      <w:r>
        <w:rPr>
          <w:b/>
        </w:rPr>
        <w:t xml:space="preserve">                     </w:t>
      </w:r>
      <w:proofErr w:type="gramStart"/>
      <w:r>
        <w:rPr>
          <w:b/>
          <w:u w:val="single" w:color="000000"/>
        </w:rPr>
        <w:t>ЖЮРИ  конкурса</w:t>
      </w:r>
      <w:proofErr w:type="gramEnd"/>
      <w:r>
        <w:rPr>
          <w:b/>
        </w:rPr>
        <w:t xml:space="preserve">:                                                                                                            </w:t>
      </w:r>
    </w:p>
    <w:p w:rsidR="006610DC" w:rsidRDefault="00EE4320">
      <w:pPr>
        <w:numPr>
          <w:ilvl w:val="0"/>
          <w:numId w:val="11"/>
        </w:numPr>
        <w:ind w:right="18" w:hanging="466"/>
      </w:pPr>
      <w:r>
        <w:t xml:space="preserve">оценивает представленный опыт (презентации) на финальной стадии областного конкурса; </w:t>
      </w:r>
    </w:p>
    <w:p w:rsidR="006610DC" w:rsidRDefault="00EE4320">
      <w:pPr>
        <w:numPr>
          <w:ilvl w:val="0"/>
          <w:numId w:val="11"/>
        </w:numPr>
        <w:ind w:right="18" w:hanging="466"/>
      </w:pPr>
      <w:r>
        <w:t xml:space="preserve">обеспечивает единые требования ко всем участникам финальной стадии защиты ППО; </w:t>
      </w:r>
    </w:p>
    <w:p w:rsidR="006610DC" w:rsidRDefault="00EE4320">
      <w:pPr>
        <w:numPr>
          <w:ilvl w:val="0"/>
          <w:numId w:val="11"/>
        </w:numPr>
        <w:ind w:right="18" w:hanging="466"/>
      </w:pPr>
      <w:r>
        <w:t xml:space="preserve">определяет победителей и призеров конкурса. </w:t>
      </w:r>
    </w:p>
    <w:p w:rsidR="006610DC" w:rsidRDefault="00EE4320">
      <w:pPr>
        <w:numPr>
          <w:ilvl w:val="0"/>
          <w:numId w:val="13"/>
        </w:numPr>
        <w:spacing w:after="3" w:line="271" w:lineRule="auto"/>
      </w:pPr>
      <w:r>
        <w:rPr>
          <w:b/>
        </w:rPr>
        <w:t xml:space="preserve">Участники конкурса «Педагогические инициативы» (защита эффективных педагогических проектов) </w:t>
      </w:r>
    </w:p>
    <w:p w:rsidR="006610DC" w:rsidRDefault="00EE4320" w:rsidP="00EE4320">
      <w:pPr>
        <w:spacing w:after="0" w:line="259" w:lineRule="auto"/>
        <w:ind w:left="0" w:firstLine="0"/>
      </w:pPr>
      <w:r>
        <w:t xml:space="preserve">   Участники конкурса: руководители и педагогические работники организаций образования всех типов, имеющие опыт работы по реализации эффективных моделей обучения и воспитания, авторские и адаптивные </w:t>
      </w:r>
      <w:proofErr w:type="gramStart"/>
      <w:r>
        <w:t>программы,  опыт</w:t>
      </w:r>
      <w:proofErr w:type="gramEnd"/>
      <w:r>
        <w:t xml:space="preserve"> по внедрению методик, осуществляющие новые подходы к организации педагогического процесса, обеспечивающие стабильно высокие результаты обучения,  формирования функционально грамотной личности (не менее 3-х лет). </w:t>
      </w:r>
    </w:p>
    <w:p w:rsidR="006610DC" w:rsidRDefault="00EE4320">
      <w:pPr>
        <w:numPr>
          <w:ilvl w:val="1"/>
          <w:numId w:val="13"/>
        </w:numPr>
        <w:ind w:right="18"/>
      </w:pPr>
      <w:r>
        <w:t xml:space="preserve">Не принимают участие в конкурсе – победители и призеры последних 3-х лет. </w:t>
      </w:r>
    </w:p>
    <w:p w:rsidR="006610DC" w:rsidRDefault="00EE4320">
      <w:pPr>
        <w:numPr>
          <w:ilvl w:val="1"/>
          <w:numId w:val="13"/>
        </w:numPr>
        <w:ind w:right="18"/>
      </w:pPr>
      <w:r>
        <w:t xml:space="preserve">Проекты, поступившие в оргкомитет и ЭГ, после </w:t>
      </w:r>
      <w:proofErr w:type="gramStart"/>
      <w:r>
        <w:t>объявленного  срока</w:t>
      </w:r>
      <w:proofErr w:type="gramEnd"/>
      <w:r>
        <w:t xml:space="preserve"> не рассматриваются.  </w:t>
      </w:r>
    </w:p>
    <w:p w:rsidR="006610DC" w:rsidRDefault="00EE4320">
      <w:pPr>
        <w:numPr>
          <w:ilvl w:val="1"/>
          <w:numId w:val="13"/>
        </w:numPr>
        <w:ind w:right="18"/>
      </w:pPr>
      <w:proofErr w:type="gramStart"/>
      <w:r>
        <w:t xml:space="preserve">Материалы,   </w:t>
      </w:r>
      <w:proofErr w:type="gramEnd"/>
      <w:r>
        <w:t xml:space="preserve">оформленные  не по правилам ЭГ, не рассматриваются                (см.5 настоящего Положения). </w:t>
      </w:r>
      <w:r>
        <w:rPr>
          <w:b/>
        </w:rPr>
        <w:t xml:space="preserve">3. Цели и задачи Конкурса: </w:t>
      </w:r>
    </w:p>
    <w:p w:rsidR="006610DC" w:rsidRDefault="00EE4320">
      <w:pPr>
        <w:ind w:left="-5" w:right="18"/>
      </w:pPr>
      <w:r>
        <w:t xml:space="preserve">3.1. </w:t>
      </w:r>
      <w:r>
        <w:rPr>
          <w:b/>
        </w:rPr>
        <w:t>Цель</w:t>
      </w:r>
      <w:r>
        <w:t xml:space="preserve"> конкурса:   </w:t>
      </w:r>
    </w:p>
    <w:p w:rsidR="006610DC" w:rsidRDefault="00EE4320">
      <w:pPr>
        <w:numPr>
          <w:ilvl w:val="0"/>
          <w:numId w:val="14"/>
        </w:numPr>
        <w:ind w:right="16"/>
        <w:jc w:val="left"/>
      </w:pPr>
      <w:r>
        <w:t xml:space="preserve">выявление передового опыта как практики обучения и воспитания, обеспечивающего достижение нового качества образования, повышение профессиональной </w:t>
      </w:r>
      <w:proofErr w:type="gramStart"/>
      <w:r>
        <w:t>компетентности  педагогических</w:t>
      </w:r>
      <w:proofErr w:type="gramEnd"/>
      <w:r>
        <w:t xml:space="preserve"> работников. </w:t>
      </w:r>
    </w:p>
    <w:p w:rsidR="006610DC" w:rsidRDefault="00EE4320">
      <w:pPr>
        <w:spacing w:after="3" w:line="271" w:lineRule="auto"/>
        <w:ind w:left="-5"/>
      </w:pPr>
      <w:r>
        <w:t xml:space="preserve">3.2. </w:t>
      </w:r>
      <w:r>
        <w:rPr>
          <w:b/>
        </w:rPr>
        <w:t xml:space="preserve">Задачи: </w:t>
      </w:r>
    </w:p>
    <w:p w:rsidR="006610DC" w:rsidRDefault="00EE4320" w:rsidP="00EE4320">
      <w:pPr>
        <w:numPr>
          <w:ilvl w:val="0"/>
          <w:numId w:val="14"/>
        </w:numPr>
        <w:spacing w:after="24" w:line="261" w:lineRule="auto"/>
        <w:ind w:left="-5" w:right="18"/>
        <w:jc w:val="left"/>
      </w:pPr>
      <w:r>
        <w:t xml:space="preserve">вовлечение и мотивация педагогических работников учреждений образования к работе по-новому, педагогическому поиску, инициированию инноваций в образовании, исследовательской деятельности, направленных на повышение качества образования, реализацию требований ГПРО до 2020 года; </w:t>
      </w:r>
    </w:p>
    <w:p w:rsidR="006610DC" w:rsidRDefault="00EE4320" w:rsidP="00EE4320">
      <w:pPr>
        <w:numPr>
          <w:ilvl w:val="0"/>
          <w:numId w:val="14"/>
        </w:numPr>
        <w:spacing w:after="24" w:line="261" w:lineRule="auto"/>
        <w:ind w:right="16"/>
      </w:pPr>
      <w:r>
        <w:t xml:space="preserve">обеспечение условий для осуществления рефлексии педагогического труда (индивидуальные </w:t>
      </w:r>
      <w:r>
        <w:tab/>
        <w:t xml:space="preserve">и </w:t>
      </w:r>
      <w:r>
        <w:tab/>
        <w:t xml:space="preserve">коллективные </w:t>
      </w:r>
      <w:r>
        <w:tab/>
        <w:t xml:space="preserve">консультации, </w:t>
      </w:r>
      <w:r>
        <w:tab/>
        <w:t xml:space="preserve">аудит, </w:t>
      </w:r>
      <w:r>
        <w:lastRenderedPageBreak/>
        <w:tab/>
        <w:t xml:space="preserve">курсовая переподготовка и другие формы повышения профессионального мастерства, описание опыта); </w:t>
      </w:r>
    </w:p>
    <w:p w:rsidR="006610DC" w:rsidRDefault="00EE4320" w:rsidP="00EE4320">
      <w:pPr>
        <w:numPr>
          <w:ilvl w:val="0"/>
          <w:numId w:val="14"/>
        </w:numPr>
        <w:ind w:right="16"/>
      </w:pPr>
      <w:r>
        <w:t xml:space="preserve">обновление </w:t>
      </w:r>
      <w:r>
        <w:tab/>
        <w:t xml:space="preserve">и </w:t>
      </w:r>
      <w:r>
        <w:tab/>
        <w:t xml:space="preserve">пополнение </w:t>
      </w:r>
      <w:r>
        <w:tab/>
        <w:t xml:space="preserve">банка </w:t>
      </w:r>
      <w:r>
        <w:tab/>
        <w:t xml:space="preserve">педагогической </w:t>
      </w:r>
      <w:r>
        <w:tab/>
        <w:t xml:space="preserve">информации педагогических работников Павлодарской области. </w:t>
      </w:r>
    </w:p>
    <w:p w:rsidR="006610DC" w:rsidRDefault="00EE4320" w:rsidP="00EE4320">
      <w:pPr>
        <w:numPr>
          <w:ilvl w:val="0"/>
          <w:numId w:val="15"/>
        </w:numPr>
        <w:spacing w:after="3" w:line="271" w:lineRule="auto"/>
        <w:ind w:hanging="299"/>
      </w:pPr>
      <w:r>
        <w:rPr>
          <w:b/>
        </w:rPr>
        <w:t xml:space="preserve">Порядок и сроки проведения:  </w:t>
      </w:r>
    </w:p>
    <w:p w:rsidR="006610DC" w:rsidRDefault="00EE4320" w:rsidP="00EE4320">
      <w:pPr>
        <w:ind w:left="-5" w:right="2158"/>
      </w:pPr>
      <w:r>
        <w:t xml:space="preserve">4.1. Защита педагогического опыта проводится в 2 </w:t>
      </w:r>
      <w:proofErr w:type="gramStart"/>
      <w:r>
        <w:t xml:space="preserve">этапа:  </w:t>
      </w:r>
      <w:r>
        <w:rPr>
          <w:b/>
        </w:rPr>
        <w:t>1</w:t>
      </w:r>
      <w:proofErr w:type="gramEnd"/>
      <w:r>
        <w:rPr>
          <w:b/>
        </w:rPr>
        <w:t xml:space="preserve"> этап</w:t>
      </w:r>
      <w:r>
        <w:t xml:space="preserve"> – отборочный (экспертный) – 11-13 ноября 2019 г. </w:t>
      </w:r>
    </w:p>
    <w:p w:rsidR="006610DC" w:rsidRDefault="00EE4320" w:rsidP="00EE4320">
      <w:pPr>
        <w:ind w:left="-5" w:right="18"/>
      </w:pPr>
      <w:r>
        <w:rPr>
          <w:b/>
        </w:rPr>
        <w:t>2 этап</w:t>
      </w:r>
      <w:r>
        <w:t xml:space="preserve"> – защита ППО (презентация опыта), очная форма – 20 ноября 2019 г. </w:t>
      </w:r>
    </w:p>
    <w:p w:rsidR="006610DC" w:rsidRDefault="00EE4320" w:rsidP="00EE4320">
      <w:pPr>
        <w:numPr>
          <w:ilvl w:val="0"/>
          <w:numId w:val="16"/>
        </w:numPr>
        <w:spacing w:after="3" w:line="271" w:lineRule="auto"/>
        <w:ind w:hanging="299"/>
      </w:pPr>
      <w:r>
        <w:rPr>
          <w:b/>
        </w:rPr>
        <w:t xml:space="preserve">Содержательная направленность представляемого ПО: </w:t>
      </w:r>
    </w:p>
    <w:p w:rsidR="006610DC" w:rsidRDefault="00EE4320" w:rsidP="00EE4320">
      <w:pPr>
        <w:ind w:left="-5" w:right="18"/>
      </w:pPr>
      <w:r>
        <w:t xml:space="preserve">5.1. </w:t>
      </w:r>
      <w:r>
        <w:tab/>
        <w:t xml:space="preserve">Представляемый </w:t>
      </w:r>
      <w:r>
        <w:tab/>
        <w:t xml:space="preserve"> </w:t>
      </w:r>
      <w:r>
        <w:tab/>
        <w:t xml:space="preserve"> </w:t>
      </w:r>
      <w:r>
        <w:tab/>
        <w:t xml:space="preserve">материал </w:t>
      </w:r>
      <w:r>
        <w:tab/>
        <w:t xml:space="preserve">педагогического </w:t>
      </w:r>
      <w:r>
        <w:tab/>
        <w:t xml:space="preserve">опыта </w:t>
      </w:r>
      <w:r>
        <w:tab/>
        <w:t xml:space="preserve">должен соответствовать одному из следующих </w:t>
      </w:r>
      <w:r>
        <w:rPr>
          <w:b/>
          <w:u w:val="single" w:color="000000"/>
        </w:rPr>
        <w:t>направлений:</w:t>
      </w:r>
      <w:r>
        <w:rPr>
          <w:b/>
        </w:rPr>
        <w:t xml:space="preserve"> </w:t>
      </w:r>
    </w:p>
    <w:p w:rsidR="006610DC" w:rsidRDefault="00EE4320" w:rsidP="00EE4320">
      <w:pPr>
        <w:numPr>
          <w:ilvl w:val="0"/>
          <w:numId w:val="17"/>
        </w:numPr>
        <w:spacing w:after="24" w:line="261" w:lineRule="auto"/>
        <w:ind w:right="14"/>
      </w:pPr>
      <w:r>
        <w:t xml:space="preserve">анализ опытной проверки нового содержания образования, моделей обучения и воспитания, системы управления и оценки качества образования; описание авторских разработок; </w:t>
      </w:r>
    </w:p>
    <w:p w:rsidR="006610DC" w:rsidRDefault="00EE4320" w:rsidP="00EE4320">
      <w:pPr>
        <w:numPr>
          <w:ilvl w:val="0"/>
          <w:numId w:val="17"/>
        </w:numPr>
        <w:spacing w:after="24" w:line="261" w:lineRule="auto"/>
        <w:ind w:right="14"/>
      </w:pPr>
      <w:r>
        <w:t xml:space="preserve">апробация и внедрение новых подходов, современных педагогических технологий в обучении и воспитании, управления педагогическими коллективами; </w:t>
      </w:r>
      <w:r>
        <w:tab/>
        <w:t xml:space="preserve">описания </w:t>
      </w:r>
      <w:r>
        <w:tab/>
        <w:t xml:space="preserve">опытной </w:t>
      </w:r>
      <w:r>
        <w:tab/>
        <w:t xml:space="preserve">проверки </w:t>
      </w:r>
      <w:r>
        <w:tab/>
        <w:t xml:space="preserve">и </w:t>
      </w:r>
      <w:r>
        <w:tab/>
        <w:t xml:space="preserve">апробации </w:t>
      </w:r>
      <w:r>
        <w:tab/>
        <w:t xml:space="preserve">учебнометодических комплексов, </w:t>
      </w:r>
      <w:proofErr w:type="gramStart"/>
      <w:r>
        <w:t xml:space="preserve">в  </w:t>
      </w:r>
      <w:r>
        <w:rPr>
          <w:u w:val="single" w:color="000000"/>
        </w:rPr>
        <w:t>частности</w:t>
      </w:r>
      <w:proofErr w:type="gramEnd"/>
      <w:r>
        <w:t xml:space="preserve"> : </w:t>
      </w:r>
    </w:p>
    <w:p w:rsidR="006610DC" w:rsidRDefault="00EE4320" w:rsidP="00EE4320">
      <w:pPr>
        <w:numPr>
          <w:ilvl w:val="0"/>
          <w:numId w:val="18"/>
        </w:numPr>
        <w:ind w:right="18"/>
      </w:pPr>
      <w:r>
        <w:t xml:space="preserve">технологизация учебного процесса, методики преподавания (система приемов, методов и форм УВП); </w:t>
      </w:r>
    </w:p>
    <w:p w:rsidR="006610DC" w:rsidRDefault="00EE4320" w:rsidP="00EE4320">
      <w:pPr>
        <w:numPr>
          <w:ilvl w:val="0"/>
          <w:numId w:val="18"/>
        </w:numPr>
        <w:ind w:right="18"/>
      </w:pPr>
      <w:r>
        <w:t xml:space="preserve">использование </w:t>
      </w:r>
      <w:r>
        <w:tab/>
        <w:t xml:space="preserve">инфокоммуникационных </w:t>
      </w:r>
      <w:r>
        <w:tab/>
        <w:t xml:space="preserve">технологий, </w:t>
      </w:r>
      <w:r>
        <w:tab/>
        <w:t xml:space="preserve">ЭУМК </w:t>
      </w:r>
      <w:r>
        <w:tab/>
        <w:t xml:space="preserve">в образовательной деятельности; </w:t>
      </w:r>
    </w:p>
    <w:p w:rsidR="006610DC" w:rsidRDefault="00EE4320" w:rsidP="00EE4320">
      <w:pPr>
        <w:numPr>
          <w:ilvl w:val="0"/>
          <w:numId w:val="18"/>
        </w:numPr>
        <w:spacing w:after="24" w:line="261" w:lineRule="auto"/>
        <w:ind w:right="18"/>
      </w:pPr>
      <w:r>
        <w:t xml:space="preserve">методико-дидактические разработки, адаптированные и авторские программы, пособия (с приложением описания опыта работы с ними); </w:t>
      </w:r>
      <w:proofErr w:type="gramStart"/>
      <w:r>
        <w:rPr>
          <w:b/>
        </w:rPr>
        <w:t xml:space="preserve">*  </w:t>
      </w:r>
      <w:r>
        <w:t>организация</w:t>
      </w:r>
      <w:proofErr w:type="gramEnd"/>
      <w:r>
        <w:t xml:space="preserve"> внеклассной работы по предмету с описанием применяемых технологий, разработанными рекомендациями к ним; </w:t>
      </w:r>
    </w:p>
    <w:p w:rsidR="006610DC" w:rsidRDefault="00EE4320" w:rsidP="00EE4320">
      <w:pPr>
        <w:numPr>
          <w:ilvl w:val="0"/>
          <w:numId w:val="18"/>
        </w:numPr>
        <w:ind w:right="18"/>
      </w:pPr>
      <w:r>
        <w:t xml:space="preserve">описание инновационной деятельности педагогов, коллективов по актуальным вопросам современного образования; </w:t>
      </w:r>
    </w:p>
    <w:p w:rsidR="006610DC" w:rsidRDefault="00EE4320" w:rsidP="00EE4320">
      <w:pPr>
        <w:numPr>
          <w:ilvl w:val="0"/>
          <w:numId w:val="18"/>
        </w:numPr>
        <w:spacing w:after="24" w:line="261" w:lineRule="auto"/>
        <w:ind w:right="18"/>
      </w:pPr>
      <w:r>
        <w:t xml:space="preserve">опыт </w:t>
      </w:r>
      <w:r>
        <w:tab/>
        <w:t xml:space="preserve">государственно-общественного </w:t>
      </w:r>
      <w:r>
        <w:tab/>
        <w:t xml:space="preserve">характера </w:t>
      </w:r>
      <w:r>
        <w:tab/>
        <w:t xml:space="preserve">управления общеобразовательными учреждениями. 5.2.    </w:t>
      </w:r>
      <w:r>
        <w:rPr>
          <w:u w:val="single" w:color="000000"/>
        </w:rPr>
        <w:t>по содержанию опыт должен быть</w:t>
      </w:r>
      <w:r>
        <w:t xml:space="preserve">: </w:t>
      </w:r>
    </w:p>
    <w:p w:rsidR="006610DC" w:rsidRDefault="00EE4320" w:rsidP="00EE4320">
      <w:pPr>
        <w:numPr>
          <w:ilvl w:val="0"/>
          <w:numId w:val="19"/>
        </w:numPr>
        <w:spacing w:after="3" w:line="271" w:lineRule="auto"/>
        <w:ind w:right="18" w:hanging="406"/>
      </w:pPr>
      <w:r>
        <w:rPr>
          <w:b/>
        </w:rPr>
        <w:t>актуальным</w:t>
      </w:r>
      <w:r>
        <w:t xml:space="preserve">; </w:t>
      </w:r>
    </w:p>
    <w:p w:rsidR="006610DC" w:rsidRDefault="00EE4320" w:rsidP="00EE4320">
      <w:pPr>
        <w:numPr>
          <w:ilvl w:val="0"/>
          <w:numId w:val="19"/>
        </w:numPr>
        <w:spacing w:after="3" w:line="271" w:lineRule="auto"/>
        <w:ind w:right="18" w:hanging="406"/>
      </w:pPr>
      <w:r>
        <w:rPr>
          <w:b/>
        </w:rPr>
        <w:t>перспективным;</w:t>
      </w:r>
      <w:r>
        <w:t xml:space="preserve"> </w:t>
      </w:r>
    </w:p>
    <w:p w:rsidR="006610DC" w:rsidRDefault="00EE4320" w:rsidP="00EE4320">
      <w:pPr>
        <w:numPr>
          <w:ilvl w:val="0"/>
          <w:numId w:val="19"/>
        </w:numPr>
        <w:spacing w:after="3" w:line="271" w:lineRule="auto"/>
        <w:ind w:right="18" w:hanging="406"/>
      </w:pPr>
      <w:r>
        <w:rPr>
          <w:b/>
        </w:rPr>
        <w:t>инновационным, отличаться новизной</w:t>
      </w:r>
      <w:r>
        <w:t xml:space="preserve">; </w:t>
      </w:r>
    </w:p>
    <w:p w:rsidR="006610DC" w:rsidRDefault="00EE4320" w:rsidP="00EE4320">
      <w:pPr>
        <w:numPr>
          <w:ilvl w:val="0"/>
          <w:numId w:val="19"/>
        </w:numPr>
        <w:spacing w:after="3" w:line="271" w:lineRule="auto"/>
        <w:ind w:right="18" w:hanging="406"/>
      </w:pPr>
      <w:r>
        <w:rPr>
          <w:b/>
        </w:rPr>
        <w:t xml:space="preserve">результативным и давать стабильно высокие показатели обученности, системно-деятельностных и личностных результатов (не менее 3-х лет); </w:t>
      </w:r>
    </w:p>
    <w:p w:rsidR="006610DC" w:rsidRDefault="00EE4320" w:rsidP="00EE4320">
      <w:pPr>
        <w:numPr>
          <w:ilvl w:val="0"/>
          <w:numId w:val="19"/>
        </w:numPr>
        <w:spacing w:after="27" w:line="271" w:lineRule="auto"/>
        <w:ind w:right="18" w:hanging="406"/>
      </w:pPr>
      <w:r>
        <w:rPr>
          <w:b/>
        </w:rPr>
        <w:t xml:space="preserve">возможность </w:t>
      </w:r>
      <w:r>
        <w:rPr>
          <w:b/>
        </w:rPr>
        <w:tab/>
        <w:t xml:space="preserve">творческого </w:t>
      </w:r>
      <w:r>
        <w:rPr>
          <w:b/>
        </w:rPr>
        <w:tab/>
        <w:t xml:space="preserve">применения </w:t>
      </w:r>
      <w:r>
        <w:rPr>
          <w:b/>
        </w:rPr>
        <w:tab/>
        <w:t xml:space="preserve">и </w:t>
      </w:r>
      <w:r>
        <w:rPr>
          <w:b/>
        </w:rPr>
        <w:tab/>
        <w:t xml:space="preserve">трансляции </w:t>
      </w:r>
      <w:r>
        <w:rPr>
          <w:b/>
        </w:rPr>
        <w:tab/>
        <w:t xml:space="preserve">опыта </w:t>
      </w:r>
    </w:p>
    <w:p w:rsidR="006610DC" w:rsidRDefault="00EE4320" w:rsidP="00EE4320">
      <w:pPr>
        <w:spacing w:after="3" w:line="271" w:lineRule="auto"/>
        <w:ind w:left="-5"/>
      </w:pPr>
      <w:r>
        <w:rPr>
          <w:b/>
        </w:rPr>
        <w:lastRenderedPageBreak/>
        <w:t xml:space="preserve">(практическая значимость);                                                   </w:t>
      </w:r>
    </w:p>
    <w:p w:rsidR="006610DC" w:rsidRDefault="00EE4320" w:rsidP="00EE4320">
      <w:pPr>
        <w:tabs>
          <w:tab w:val="center" w:pos="1630"/>
          <w:tab w:val="center" w:pos="3286"/>
          <w:tab w:val="center" w:pos="5535"/>
          <w:tab w:val="right" w:pos="9431"/>
        </w:tabs>
        <w:ind w:left="-15" w:firstLine="0"/>
      </w:pPr>
      <w:r>
        <w:t xml:space="preserve">5.3. </w:t>
      </w:r>
      <w:r>
        <w:tab/>
        <w:t xml:space="preserve">проект </w:t>
      </w:r>
      <w:r>
        <w:tab/>
        <w:t xml:space="preserve">должен </w:t>
      </w:r>
      <w:r>
        <w:tab/>
        <w:t xml:space="preserve">сопровождаться </w:t>
      </w:r>
      <w:r>
        <w:tab/>
      </w:r>
      <w:r>
        <w:rPr>
          <w:b/>
          <w:u w:val="single" w:color="000000"/>
        </w:rPr>
        <w:t>приложениями:</w:t>
      </w:r>
      <w:r>
        <w:rPr>
          <w:b/>
        </w:rPr>
        <w:t xml:space="preserve">               </w:t>
      </w:r>
    </w:p>
    <w:p w:rsidR="006610DC" w:rsidRDefault="00EE4320" w:rsidP="00EE4320">
      <w:pPr>
        <w:numPr>
          <w:ilvl w:val="0"/>
          <w:numId w:val="19"/>
        </w:numPr>
        <w:spacing w:after="4" w:line="270" w:lineRule="auto"/>
        <w:ind w:right="18" w:hanging="406"/>
      </w:pPr>
      <w:r>
        <w:rPr>
          <w:u w:val="single" w:color="000000"/>
        </w:rPr>
        <w:t>методическими разработками и рекомендациями</w:t>
      </w:r>
      <w:r>
        <w:t xml:space="preserve"> (должна прослеживаться педагогическая </w:t>
      </w:r>
      <w:r>
        <w:tab/>
        <w:t xml:space="preserve">технология, </w:t>
      </w:r>
      <w:r>
        <w:tab/>
        <w:t xml:space="preserve">используемая </w:t>
      </w:r>
      <w:r>
        <w:tab/>
        <w:t xml:space="preserve">в </w:t>
      </w:r>
      <w:r>
        <w:tab/>
        <w:t>опыте</w:t>
      </w:r>
      <w:proofErr w:type="gramStart"/>
      <w:r>
        <w:t xml:space="preserve">);   </w:t>
      </w:r>
      <w:proofErr w:type="gramEnd"/>
      <w:r>
        <w:t xml:space="preserve">             - </w:t>
      </w:r>
      <w:r>
        <w:rPr>
          <w:u w:val="single" w:color="000000"/>
        </w:rPr>
        <w:t>видеоматериалами и другими, подтверждающими результативность опыта,</w:t>
      </w:r>
      <w:r>
        <w:t xml:space="preserve"> </w:t>
      </w:r>
      <w:r>
        <w:rPr>
          <w:u w:val="single" w:color="000000"/>
        </w:rPr>
        <w:t>документами и материалами.</w:t>
      </w:r>
      <w:r>
        <w:t xml:space="preserve"> </w:t>
      </w:r>
    </w:p>
    <w:p w:rsidR="006610DC" w:rsidRDefault="00EE4320">
      <w:pPr>
        <w:ind w:left="-5" w:right="18"/>
      </w:pPr>
      <w:r>
        <w:t xml:space="preserve">5.4. </w:t>
      </w:r>
      <w:r>
        <w:rPr>
          <w:b/>
        </w:rPr>
        <w:t>Т</w:t>
      </w:r>
      <w:r>
        <w:rPr>
          <w:b/>
          <w:u w:val="single" w:color="000000"/>
        </w:rPr>
        <w:t>итульный лист</w:t>
      </w:r>
      <w:r>
        <w:rPr>
          <w:b/>
        </w:rPr>
        <w:t xml:space="preserve"> </w:t>
      </w:r>
      <w:r>
        <w:t>должен содержать:</w:t>
      </w:r>
      <w:r>
        <w:rPr>
          <w:b/>
        </w:rPr>
        <w:t xml:space="preserve"> </w:t>
      </w:r>
    </w:p>
    <w:p w:rsidR="006610DC" w:rsidRDefault="00EE4320">
      <w:pPr>
        <w:numPr>
          <w:ilvl w:val="0"/>
          <w:numId w:val="19"/>
        </w:numPr>
        <w:ind w:right="18" w:hanging="406"/>
      </w:pPr>
      <w:r>
        <w:t xml:space="preserve">Ф.И.О. автора  </w:t>
      </w:r>
    </w:p>
    <w:p w:rsidR="006610DC" w:rsidRDefault="00EE4320">
      <w:pPr>
        <w:numPr>
          <w:ilvl w:val="0"/>
          <w:numId w:val="19"/>
        </w:numPr>
        <w:ind w:right="18" w:hanging="406"/>
      </w:pPr>
      <w:r>
        <w:t xml:space="preserve">квалификационную категорию </w:t>
      </w:r>
    </w:p>
    <w:p w:rsidR="006610DC" w:rsidRDefault="00EE4320">
      <w:pPr>
        <w:numPr>
          <w:ilvl w:val="0"/>
          <w:numId w:val="19"/>
        </w:numPr>
        <w:ind w:right="18" w:hanging="406"/>
      </w:pPr>
      <w:r>
        <w:t xml:space="preserve">должность, стаж работы </w:t>
      </w:r>
    </w:p>
    <w:p w:rsidR="006610DC" w:rsidRDefault="00EE4320">
      <w:pPr>
        <w:numPr>
          <w:ilvl w:val="0"/>
          <w:numId w:val="19"/>
        </w:numPr>
        <w:ind w:right="18" w:hanging="406"/>
      </w:pPr>
      <w:r>
        <w:t xml:space="preserve">название учреждения </w:t>
      </w:r>
    </w:p>
    <w:p w:rsidR="006610DC" w:rsidRDefault="00EE4320">
      <w:pPr>
        <w:numPr>
          <w:ilvl w:val="0"/>
          <w:numId w:val="19"/>
        </w:numPr>
        <w:ind w:right="18" w:hanging="406"/>
      </w:pPr>
      <w:r>
        <w:t xml:space="preserve">название работы  </w:t>
      </w:r>
    </w:p>
    <w:p w:rsidR="006610DC" w:rsidRDefault="00EE4320">
      <w:pPr>
        <w:numPr>
          <w:ilvl w:val="0"/>
          <w:numId w:val="19"/>
        </w:numPr>
        <w:ind w:right="18" w:hanging="406"/>
      </w:pPr>
      <w:r>
        <w:t xml:space="preserve">год обобщения опыта  </w:t>
      </w:r>
    </w:p>
    <w:p w:rsidR="006610DC" w:rsidRDefault="00EE4320">
      <w:pPr>
        <w:spacing w:line="259" w:lineRule="auto"/>
        <w:ind w:left="-5"/>
        <w:jc w:val="left"/>
      </w:pPr>
      <w:r>
        <w:t xml:space="preserve">5.5. </w:t>
      </w:r>
      <w:r>
        <w:rPr>
          <w:b/>
          <w:u w:val="single" w:color="000000"/>
        </w:rPr>
        <w:t>Описание опыта должно включать</w:t>
      </w:r>
      <w:r>
        <w:t xml:space="preserve">: </w:t>
      </w:r>
    </w:p>
    <w:p w:rsidR="006610DC" w:rsidRDefault="00EE4320">
      <w:pPr>
        <w:numPr>
          <w:ilvl w:val="0"/>
          <w:numId w:val="19"/>
        </w:numPr>
        <w:ind w:right="18" w:hanging="406"/>
      </w:pPr>
      <w:r>
        <w:t xml:space="preserve">обоснование актуальности и перспективности исследуемой проблемы в опыте, его практической значимости; </w:t>
      </w:r>
    </w:p>
    <w:p w:rsidR="006610DC" w:rsidRDefault="00EE4320">
      <w:pPr>
        <w:numPr>
          <w:ilvl w:val="0"/>
          <w:numId w:val="19"/>
        </w:numPr>
        <w:ind w:right="18" w:hanging="406"/>
      </w:pPr>
      <w:r>
        <w:t xml:space="preserve">теоретическая база опыта; </w:t>
      </w:r>
    </w:p>
    <w:p w:rsidR="006610DC" w:rsidRDefault="00EE4320">
      <w:pPr>
        <w:numPr>
          <w:ilvl w:val="0"/>
          <w:numId w:val="19"/>
        </w:numPr>
        <w:ind w:right="18" w:hanging="406"/>
      </w:pPr>
      <w:r>
        <w:t xml:space="preserve">ведущая педагогическая идея; </w:t>
      </w:r>
    </w:p>
    <w:p w:rsidR="006610DC" w:rsidRDefault="00EE4320">
      <w:pPr>
        <w:numPr>
          <w:ilvl w:val="0"/>
          <w:numId w:val="19"/>
        </w:numPr>
        <w:ind w:right="18" w:hanging="406"/>
      </w:pPr>
      <w:r>
        <w:t xml:space="preserve">новизна опыта, инновационность; </w:t>
      </w:r>
    </w:p>
    <w:p w:rsidR="006610DC" w:rsidRDefault="00EE4320">
      <w:pPr>
        <w:numPr>
          <w:ilvl w:val="0"/>
          <w:numId w:val="19"/>
        </w:numPr>
        <w:ind w:right="18" w:hanging="406"/>
      </w:pPr>
      <w:r>
        <w:t xml:space="preserve">технологии, позволившие добиться высоких результатов, эффективности в работе; оптимальность (минимальные затраты в данных условиях); - результативность: положительные качественные и количественные изменения в развитии (по сравнению с исходным уровнем обучения, воспитания и развития); </w:t>
      </w:r>
    </w:p>
    <w:p w:rsidR="006610DC" w:rsidRDefault="00EE4320">
      <w:pPr>
        <w:numPr>
          <w:ilvl w:val="0"/>
          <w:numId w:val="19"/>
        </w:numPr>
        <w:ind w:right="18" w:hanging="406"/>
      </w:pPr>
      <w:r>
        <w:t xml:space="preserve">возможность творческого применения; - приложения. </w:t>
      </w:r>
    </w:p>
    <w:p w:rsidR="006610DC" w:rsidRDefault="00EE4320">
      <w:pPr>
        <w:numPr>
          <w:ilvl w:val="1"/>
          <w:numId w:val="20"/>
        </w:numPr>
        <w:ind w:right="18"/>
      </w:pPr>
      <w:r>
        <w:rPr>
          <w:b/>
        </w:rPr>
        <w:t>Объем</w:t>
      </w:r>
      <w:r>
        <w:t xml:space="preserve"> материала не должен превышать </w:t>
      </w:r>
      <w:r>
        <w:rPr>
          <w:b/>
        </w:rPr>
        <w:t xml:space="preserve">40 </w:t>
      </w:r>
      <w:r>
        <w:t xml:space="preserve">листов машинописного текста вместе с приложениями; на конкурс принимаются работы ранее не публиковавшиеся. </w:t>
      </w:r>
    </w:p>
    <w:p w:rsidR="006610DC" w:rsidRDefault="00EE4320">
      <w:pPr>
        <w:numPr>
          <w:ilvl w:val="1"/>
          <w:numId w:val="20"/>
        </w:numPr>
        <w:ind w:right="18"/>
      </w:pPr>
      <w:r>
        <w:t xml:space="preserve">Материалы педагогического опыта, представленные для защиты, будут занесены в электронный банк педагогической информации ИЦРО. </w:t>
      </w:r>
    </w:p>
    <w:p w:rsidR="006610DC" w:rsidRDefault="00EE4320">
      <w:pPr>
        <w:tabs>
          <w:tab w:val="center" w:pos="4486"/>
        </w:tabs>
        <w:spacing w:line="259" w:lineRule="auto"/>
        <w:ind w:left="-15" w:firstLine="0"/>
        <w:jc w:val="left"/>
      </w:pPr>
      <w:r>
        <w:t xml:space="preserve"> </w:t>
      </w:r>
      <w:r>
        <w:tab/>
      </w:r>
      <w:r>
        <w:rPr>
          <w:b/>
          <w:u w:val="single" w:color="000000"/>
        </w:rPr>
        <w:t>6. Проведение экспертизы представленных работ:</w:t>
      </w:r>
      <w:r>
        <w:rPr>
          <w:b/>
        </w:rPr>
        <w:t xml:space="preserve"> </w:t>
      </w:r>
    </w:p>
    <w:p w:rsidR="006610DC" w:rsidRDefault="00EE4320">
      <w:pPr>
        <w:numPr>
          <w:ilvl w:val="1"/>
          <w:numId w:val="21"/>
        </w:numPr>
        <w:ind w:right="18"/>
      </w:pPr>
      <w:r>
        <w:t xml:space="preserve">Для участия в </w:t>
      </w:r>
      <w:r>
        <w:rPr>
          <w:b/>
        </w:rPr>
        <w:t>1-м</w:t>
      </w:r>
      <w:r>
        <w:t xml:space="preserve"> туре (отборочном) участник предоставляет в срок </w:t>
      </w:r>
      <w:proofErr w:type="gramStart"/>
      <w:r>
        <w:t xml:space="preserve">до </w:t>
      </w:r>
      <w:r>
        <w:rPr>
          <w:b/>
        </w:rPr>
        <w:t xml:space="preserve"> 8</w:t>
      </w:r>
      <w:proofErr w:type="gramEnd"/>
      <w:r>
        <w:rPr>
          <w:b/>
        </w:rPr>
        <w:t xml:space="preserve"> ноября 2019</w:t>
      </w:r>
      <w:r>
        <w:t xml:space="preserve"> года материалы в бумажном и электронном вариантах. </w:t>
      </w:r>
    </w:p>
    <w:p w:rsidR="006610DC" w:rsidRDefault="00EE4320">
      <w:pPr>
        <w:numPr>
          <w:ilvl w:val="1"/>
          <w:numId w:val="21"/>
        </w:numPr>
        <w:ind w:right="18"/>
      </w:pPr>
      <w:r>
        <w:rPr>
          <w:b/>
        </w:rPr>
        <w:t>Заявка</w:t>
      </w:r>
      <w:r>
        <w:t xml:space="preserve"> для участия в отборочном туре, подписанное руководителем организации (на основании протокола районного/ городского этапа), </w:t>
      </w:r>
      <w:r>
        <w:rPr>
          <w:b/>
        </w:rPr>
        <w:t>должна включать:</w:t>
      </w:r>
      <w:r>
        <w:t xml:space="preserve">    </w:t>
      </w:r>
    </w:p>
    <w:p w:rsidR="006610DC" w:rsidRDefault="00EE4320">
      <w:pPr>
        <w:numPr>
          <w:ilvl w:val="0"/>
          <w:numId w:val="19"/>
        </w:numPr>
        <w:spacing w:after="0" w:line="261" w:lineRule="auto"/>
        <w:ind w:right="18" w:hanging="406"/>
      </w:pPr>
      <w:r>
        <w:lastRenderedPageBreak/>
        <w:t xml:space="preserve">наименование организации образования, название (тема) работы, информацию об авторе (Ф.И.О. полностью, должность, стаж работы, контактные телефоны, Еmail, материалы опыта для экспертизы). </w:t>
      </w:r>
    </w:p>
    <w:p w:rsidR="006610DC" w:rsidRDefault="00EE4320">
      <w:pPr>
        <w:numPr>
          <w:ilvl w:val="1"/>
          <w:numId w:val="22"/>
        </w:numPr>
        <w:ind w:right="18"/>
      </w:pPr>
      <w:r>
        <w:t xml:space="preserve">Титульный лист с указанием Ф.И.О. автора, места его работы, должности должен быть запечатан в отдельный конверт;  </w:t>
      </w:r>
    </w:p>
    <w:p w:rsidR="006610DC" w:rsidRDefault="00EE4320">
      <w:pPr>
        <w:numPr>
          <w:ilvl w:val="1"/>
          <w:numId w:val="22"/>
        </w:numPr>
        <w:ind w:right="18"/>
      </w:pPr>
      <w:r>
        <w:t xml:space="preserve">Информация об авторах проектов, для ЭГ на этапе экспертизы, является закрытой. </w:t>
      </w:r>
    </w:p>
    <w:p w:rsidR="006610DC" w:rsidRDefault="00EE4320">
      <w:pPr>
        <w:numPr>
          <w:ilvl w:val="1"/>
          <w:numId w:val="22"/>
        </w:numPr>
        <w:ind w:right="18"/>
      </w:pPr>
      <w:r>
        <w:rPr>
          <w:b/>
        </w:rPr>
        <w:t>Оценка</w:t>
      </w:r>
      <w:r>
        <w:t xml:space="preserve"> материалов педагогического опыта на данном этапе осуществляется по следующим критериям</w:t>
      </w:r>
      <w:r>
        <w:rPr>
          <w:b/>
        </w:rPr>
        <w:t xml:space="preserve">: </w:t>
      </w:r>
    </w:p>
    <w:tbl>
      <w:tblPr>
        <w:tblStyle w:val="TableGrid"/>
        <w:tblW w:w="10303" w:type="dxa"/>
        <w:tblInd w:w="-834" w:type="dxa"/>
        <w:tblCellMar>
          <w:top w:w="0" w:type="dxa"/>
          <w:left w:w="113" w:type="dxa"/>
          <w:bottom w:w="0" w:type="dxa"/>
          <w:right w:w="26" w:type="dxa"/>
        </w:tblCellMar>
        <w:tblLook w:val="04A0" w:firstRow="1" w:lastRow="0" w:firstColumn="1" w:lastColumn="0" w:noHBand="0" w:noVBand="1"/>
      </w:tblPr>
      <w:tblGrid>
        <w:gridCol w:w="991"/>
        <w:gridCol w:w="3800"/>
        <w:gridCol w:w="4235"/>
        <w:gridCol w:w="1277"/>
      </w:tblGrid>
      <w:tr w:rsidR="006610DC">
        <w:trPr>
          <w:trHeight w:val="375"/>
        </w:trPr>
        <w:tc>
          <w:tcPr>
            <w:tcW w:w="99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pPr>
            <w:r>
              <w:rPr>
                <w:b/>
              </w:rPr>
              <w:t xml:space="preserve">№ п/п </w:t>
            </w:r>
          </w:p>
        </w:tc>
        <w:tc>
          <w:tcPr>
            <w:tcW w:w="380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right="75" w:firstLine="0"/>
              <w:jc w:val="center"/>
            </w:pPr>
            <w:r>
              <w:rPr>
                <w:b/>
              </w:rPr>
              <w:t xml:space="preserve">Критерии </w:t>
            </w:r>
          </w:p>
        </w:tc>
        <w:tc>
          <w:tcPr>
            <w:tcW w:w="4235"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right="91" w:firstLine="0"/>
              <w:jc w:val="center"/>
            </w:pPr>
            <w:r>
              <w:rPr>
                <w:b/>
              </w:rPr>
              <w:t xml:space="preserve">Показатели </w:t>
            </w:r>
          </w:p>
        </w:tc>
        <w:tc>
          <w:tcPr>
            <w:tcW w:w="1277"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76" w:firstLine="0"/>
              <w:jc w:val="left"/>
            </w:pPr>
            <w:r>
              <w:rPr>
                <w:b/>
              </w:rPr>
              <w:t xml:space="preserve">Баллы </w:t>
            </w:r>
          </w:p>
        </w:tc>
      </w:tr>
      <w:tr w:rsidR="006610DC">
        <w:trPr>
          <w:trHeight w:val="4834"/>
        </w:trPr>
        <w:tc>
          <w:tcPr>
            <w:tcW w:w="99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1. </w:t>
            </w:r>
          </w:p>
        </w:tc>
        <w:tc>
          <w:tcPr>
            <w:tcW w:w="3800" w:type="dxa"/>
            <w:tcBorders>
              <w:top w:val="single" w:sz="6" w:space="0" w:color="000000"/>
              <w:left w:val="single" w:sz="6" w:space="0" w:color="000000"/>
              <w:bottom w:val="single" w:sz="6" w:space="0" w:color="000000"/>
              <w:right w:val="single" w:sz="6" w:space="0" w:color="000000"/>
            </w:tcBorders>
          </w:tcPr>
          <w:p w:rsidR="006610DC" w:rsidRDefault="00EE4320">
            <w:pPr>
              <w:spacing w:after="18" w:line="259" w:lineRule="auto"/>
              <w:ind w:left="0" w:firstLine="0"/>
              <w:jc w:val="left"/>
            </w:pPr>
            <w:r>
              <w:t xml:space="preserve"> </w:t>
            </w:r>
          </w:p>
          <w:p w:rsidR="006610DC" w:rsidRDefault="00EE4320">
            <w:pPr>
              <w:spacing w:after="3" w:line="259" w:lineRule="auto"/>
              <w:ind w:left="0" w:firstLine="0"/>
              <w:jc w:val="left"/>
            </w:pPr>
            <w:r>
              <w:t xml:space="preserve"> </w:t>
            </w:r>
          </w:p>
          <w:p w:rsidR="006610DC" w:rsidRDefault="00EE4320">
            <w:pPr>
              <w:spacing w:after="0" w:line="259" w:lineRule="auto"/>
              <w:ind w:left="0" w:firstLine="0"/>
            </w:pPr>
            <w:r>
              <w:t xml:space="preserve">Актуальность и полезность опыта, его целесообразность </w:t>
            </w:r>
          </w:p>
        </w:tc>
        <w:tc>
          <w:tcPr>
            <w:tcW w:w="4235" w:type="dxa"/>
            <w:tcBorders>
              <w:top w:val="single" w:sz="6" w:space="0" w:color="000000"/>
              <w:left w:val="single" w:sz="6" w:space="0" w:color="000000"/>
              <w:bottom w:val="single" w:sz="6" w:space="0" w:color="000000"/>
              <w:right w:val="single" w:sz="6" w:space="0" w:color="000000"/>
            </w:tcBorders>
          </w:tcPr>
          <w:p w:rsidR="006610DC" w:rsidRDefault="00EE4320">
            <w:pPr>
              <w:spacing w:after="63" w:line="267" w:lineRule="auto"/>
              <w:ind w:left="0" w:right="827" w:firstLine="0"/>
            </w:pPr>
            <w:r>
              <w:t xml:space="preserve">а) имеются обоснования актуальности и полезности опыта для </w:t>
            </w:r>
          </w:p>
          <w:p w:rsidR="006610DC" w:rsidRDefault="00EE4320">
            <w:pPr>
              <w:spacing w:after="18" w:line="259" w:lineRule="auto"/>
              <w:ind w:left="0" w:firstLine="0"/>
              <w:jc w:val="left"/>
            </w:pPr>
            <w:r>
              <w:t xml:space="preserve">области/города/района; </w:t>
            </w:r>
          </w:p>
          <w:p w:rsidR="006610DC" w:rsidRDefault="00EE4320">
            <w:pPr>
              <w:spacing w:after="0" w:line="282" w:lineRule="auto"/>
              <w:ind w:left="0" w:right="659" w:firstLine="0"/>
            </w:pPr>
            <w:r>
              <w:t xml:space="preserve">б) имеются обоснования актуальности и полезности опыта для образовательного учреждения; </w:t>
            </w:r>
          </w:p>
          <w:p w:rsidR="006610DC" w:rsidRDefault="00EE4320">
            <w:pPr>
              <w:spacing w:after="0" w:line="287" w:lineRule="auto"/>
              <w:ind w:left="0" w:right="827" w:firstLine="0"/>
            </w:pPr>
            <w:r>
              <w:t xml:space="preserve">в) имеются обоснования актуальности и полезности опыта для автора; </w:t>
            </w:r>
          </w:p>
          <w:p w:rsidR="006610DC" w:rsidRDefault="00EE4320">
            <w:pPr>
              <w:spacing w:after="0" w:line="259" w:lineRule="auto"/>
              <w:ind w:left="0" w:firstLine="0"/>
              <w:jc w:val="left"/>
            </w:pPr>
            <w:r>
              <w:t xml:space="preserve">г) актуальность, полезность и целесообразность не обоснованы </w:t>
            </w:r>
          </w:p>
        </w:tc>
        <w:tc>
          <w:tcPr>
            <w:tcW w:w="1277" w:type="dxa"/>
            <w:tcBorders>
              <w:top w:val="single" w:sz="6" w:space="0" w:color="000000"/>
              <w:left w:val="single" w:sz="6" w:space="0" w:color="000000"/>
              <w:bottom w:val="single" w:sz="6" w:space="0" w:color="000000"/>
              <w:right w:val="single" w:sz="6" w:space="0" w:color="000000"/>
            </w:tcBorders>
          </w:tcPr>
          <w:p w:rsidR="006610DC" w:rsidRDefault="00EE4320">
            <w:pPr>
              <w:spacing w:after="18" w:line="259" w:lineRule="auto"/>
              <w:ind w:left="0" w:right="15" w:firstLine="0"/>
              <w:jc w:val="center"/>
            </w:pPr>
            <w:r>
              <w:t xml:space="preserve"> </w:t>
            </w:r>
          </w:p>
          <w:p w:rsidR="006610DC" w:rsidRDefault="00EE4320">
            <w:pPr>
              <w:spacing w:after="3" w:line="259" w:lineRule="auto"/>
              <w:ind w:left="0" w:right="94" w:firstLine="0"/>
              <w:jc w:val="center"/>
            </w:pPr>
            <w:r>
              <w:t xml:space="preserve">3 </w:t>
            </w:r>
          </w:p>
          <w:p w:rsidR="006610DC" w:rsidRDefault="00EE4320">
            <w:pPr>
              <w:spacing w:after="18" w:line="259" w:lineRule="auto"/>
              <w:ind w:left="1" w:firstLine="0"/>
              <w:jc w:val="left"/>
            </w:pPr>
            <w:r>
              <w:t xml:space="preserve"> </w:t>
            </w:r>
          </w:p>
          <w:p w:rsidR="006610DC" w:rsidRDefault="00EE4320">
            <w:pPr>
              <w:spacing w:after="18" w:line="259" w:lineRule="auto"/>
              <w:ind w:left="1" w:firstLine="0"/>
              <w:jc w:val="left"/>
            </w:pPr>
            <w:r>
              <w:t xml:space="preserve"> </w:t>
            </w:r>
          </w:p>
          <w:p w:rsidR="006610DC" w:rsidRDefault="00EE4320">
            <w:pPr>
              <w:spacing w:after="18" w:line="259" w:lineRule="auto"/>
              <w:ind w:left="1" w:firstLine="0"/>
              <w:jc w:val="left"/>
            </w:pPr>
            <w:r>
              <w:t xml:space="preserve">       2 </w:t>
            </w:r>
          </w:p>
          <w:p w:rsidR="006610DC" w:rsidRDefault="00EE4320">
            <w:pPr>
              <w:spacing w:after="3" w:line="259" w:lineRule="auto"/>
              <w:ind w:left="1" w:firstLine="0"/>
              <w:jc w:val="left"/>
            </w:pPr>
            <w:r>
              <w:t xml:space="preserve"> </w:t>
            </w:r>
          </w:p>
          <w:p w:rsidR="006610DC" w:rsidRDefault="00EE4320">
            <w:pPr>
              <w:spacing w:after="18" w:line="259" w:lineRule="auto"/>
              <w:ind w:left="1" w:firstLine="0"/>
              <w:jc w:val="left"/>
            </w:pPr>
            <w:r>
              <w:t xml:space="preserve"> </w:t>
            </w:r>
          </w:p>
          <w:p w:rsidR="006610DC" w:rsidRDefault="00EE4320">
            <w:pPr>
              <w:spacing w:after="18" w:line="259" w:lineRule="auto"/>
              <w:ind w:left="1" w:firstLine="0"/>
              <w:jc w:val="left"/>
            </w:pPr>
            <w:r>
              <w:t xml:space="preserve">       1 </w:t>
            </w:r>
          </w:p>
          <w:p w:rsidR="006610DC" w:rsidRDefault="00EE4320">
            <w:pPr>
              <w:spacing w:after="3" w:line="259" w:lineRule="auto"/>
              <w:ind w:left="1" w:firstLine="0"/>
              <w:jc w:val="left"/>
            </w:pPr>
            <w:r>
              <w:t xml:space="preserve"> </w:t>
            </w:r>
          </w:p>
          <w:p w:rsidR="006610DC" w:rsidRDefault="00EE4320">
            <w:pPr>
              <w:spacing w:after="18" w:line="259" w:lineRule="auto"/>
              <w:ind w:left="1" w:firstLine="0"/>
              <w:jc w:val="left"/>
            </w:pPr>
            <w:r>
              <w:t xml:space="preserve"> </w:t>
            </w:r>
          </w:p>
          <w:p w:rsidR="006610DC" w:rsidRDefault="00EE4320">
            <w:pPr>
              <w:spacing w:after="18" w:line="259" w:lineRule="auto"/>
              <w:ind w:left="1" w:firstLine="0"/>
              <w:jc w:val="left"/>
            </w:pPr>
            <w:r>
              <w:t xml:space="preserve">        </w:t>
            </w:r>
          </w:p>
          <w:p w:rsidR="006610DC" w:rsidRDefault="00EE4320">
            <w:pPr>
              <w:spacing w:after="0" w:line="259" w:lineRule="auto"/>
              <w:ind w:left="1" w:firstLine="0"/>
              <w:jc w:val="left"/>
            </w:pPr>
            <w:r>
              <w:t xml:space="preserve">       0 </w:t>
            </w:r>
          </w:p>
        </w:tc>
      </w:tr>
    </w:tbl>
    <w:p w:rsidR="006610DC" w:rsidRDefault="006610DC">
      <w:pPr>
        <w:spacing w:after="0" w:line="259" w:lineRule="auto"/>
        <w:ind w:left="-1427" w:right="10858" w:firstLine="0"/>
        <w:jc w:val="left"/>
      </w:pPr>
    </w:p>
    <w:tbl>
      <w:tblPr>
        <w:tblStyle w:val="TableGrid"/>
        <w:tblW w:w="10303" w:type="dxa"/>
        <w:tblInd w:w="-834" w:type="dxa"/>
        <w:tblCellMar>
          <w:top w:w="0" w:type="dxa"/>
          <w:left w:w="113" w:type="dxa"/>
          <w:bottom w:w="0" w:type="dxa"/>
          <w:right w:w="31" w:type="dxa"/>
        </w:tblCellMar>
        <w:tblLook w:val="04A0" w:firstRow="1" w:lastRow="0" w:firstColumn="1" w:lastColumn="0" w:noHBand="0" w:noVBand="1"/>
      </w:tblPr>
      <w:tblGrid>
        <w:gridCol w:w="991"/>
        <w:gridCol w:w="3800"/>
        <w:gridCol w:w="4235"/>
        <w:gridCol w:w="1277"/>
      </w:tblGrid>
      <w:tr w:rsidR="006610DC">
        <w:trPr>
          <w:trHeight w:val="3708"/>
        </w:trPr>
        <w:tc>
          <w:tcPr>
            <w:tcW w:w="99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2. </w:t>
            </w:r>
          </w:p>
        </w:tc>
        <w:tc>
          <w:tcPr>
            <w:tcW w:w="3800" w:type="dxa"/>
            <w:tcBorders>
              <w:top w:val="single" w:sz="6" w:space="0" w:color="000000"/>
              <w:left w:val="single" w:sz="6" w:space="0" w:color="000000"/>
              <w:bottom w:val="single" w:sz="6" w:space="0" w:color="000000"/>
              <w:right w:val="single" w:sz="6" w:space="0" w:color="000000"/>
            </w:tcBorders>
          </w:tcPr>
          <w:p w:rsidR="006610DC" w:rsidRDefault="00EE4320">
            <w:pPr>
              <w:spacing w:after="18" w:line="259" w:lineRule="auto"/>
              <w:ind w:left="0" w:firstLine="0"/>
              <w:jc w:val="left"/>
            </w:pPr>
            <w:r>
              <w:t xml:space="preserve"> </w:t>
            </w:r>
          </w:p>
          <w:p w:rsidR="006610DC" w:rsidRDefault="00EE4320">
            <w:pPr>
              <w:spacing w:after="18" w:line="259" w:lineRule="auto"/>
              <w:ind w:left="0" w:firstLine="0"/>
              <w:jc w:val="left"/>
            </w:pPr>
            <w:r>
              <w:t xml:space="preserve"> </w:t>
            </w:r>
          </w:p>
          <w:p w:rsidR="006610DC" w:rsidRDefault="00EE4320">
            <w:pPr>
              <w:spacing w:after="0" w:line="259" w:lineRule="auto"/>
              <w:ind w:left="0" w:firstLine="0"/>
              <w:jc w:val="left"/>
            </w:pPr>
            <w:r>
              <w:t xml:space="preserve">Новизна и оригинальность опыта </w:t>
            </w:r>
          </w:p>
        </w:tc>
        <w:tc>
          <w:tcPr>
            <w:tcW w:w="4235"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92" w:lineRule="auto"/>
              <w:ind w:left="0" w:right="1032" w:firstLine="0"/>
            </w:pPr>
            <w:r>
              <w:t xml:space="preserve">а) опыт является новым и оригинальным для области/города/района; </w:t>
            </w:r>
          </w:p>
          <w:p w:rsidR="006610DC" w:rsidRDefault="00EE4320">
            <w:pPr>
              <w:spacing w:after="56" w:line="272" w:lineRule="auto"/>
              <w:ind w:left="0" w:firstLine="0"/>
            </w:pPr>
            <w:r>
              <w:t xml:space="preserve">б) опыт является новым и оригинальным для </w:t>
            </w:r>
          </w:p>
          <w:p w:rsidR="006610DC" w:rsidRDefault="00EE4320">
            <w:pPr>
              <w:spacing w:after="0" w:line="259" w:lineRule="auto"/>
              <w:ind w:left="0" w:right="357" w:firstLine="0"/>
            </w:pPr>
            <w:r>
              <w:t xml:space="preserve">образовательного учреждения; в) опыт является новым и оригинальным для  автора; г) отсутствуют новизна и оригинальность </w:t>
            </w:r>
          </w:p>
        </w:tc>
        <w:tc>
          <w:tcPr>
            <w:tcW w:w="1277" w:type="dxa"/>
            <w:tcBorders>
              <w:top w:val="single" w:sz="6" w:space="0" w:color="000000"/>
              <w:left w:val="single" w:sz="6" w:space="0" w:color="000000"/>
              <w:bottom w:val="single" w:sz="6" w:space="0" w:color="000000"/>
              <w:right w:val="single" w:sz="6" w:space="0" w:color="000000"/>
            </w:tcBorders>
          </w:tcPr>
          <w:p w:rsidR="006610DC" w:rsidRDefault="00EE4320">
            <w:pPr>
              <w:spacing w:after="18" w:line="259" w:lineRule="auto"/>
              <w:ind w:left="0" w:right="89" w:firstLine="0"/>
              <w:jc w:val="center"/>
            </w:pPr>
            <w:r>
              <w:t xml:space="preserve">3 </w:t>
            </w:r>
          </w:p>
          <w:p w:rsidR="006610DC" w:rsidRDefault="00EE4320">
            <w:pPr>
              <w:spacing w:after="18" w:line="259" w:lineRule="auto"/>
              <w:ind w:left="1" w:firstLine="0"/>
              <w:jc w:val="left"/>
            </w:pPr>
            <w:r>
              <w:t xml:space="preserve"> </w:t>
            </w:r>
          </w:p>
          <w:p w:rsidR="006610DC" w:rsidRDefault="00EE4320">
            <w:pPr>
              <w:spacing w:after="3" w:line="259" w:lineRule="auto"/>
              <w:ind w:left="1" w:firstLine="0"/>
              <w:jc w:val="left"/>
            </w:pPr>
            <w:r>
              <w:t xml:space="preserve"> </w:t>
            </w:r>
          </w:p>
          <w:p w:rsidR="006610DC" w:rsidRDefault="00EE4320">
            <w:pPr>
              <w:spacing w:after="18" w:line="259" w:lineRule="auto"/>
              <w:ind w:left="1" w:firstLine="0"/>
              <w:jc w:val="left"/>
            </w:pPr>
            <w:r>
              <w:t xml:space="preserve">       2 </w:t>
            </w:r>
          </w:p>
          <w:p w:rsidR="006610DC" w:rsidRDefault="00EE4320">
            <w:pPr>
              <w:spacing w:after="18" w:line="259" w:lineRule="auto"/>
              <w:ind w:left="1" w:firstLine="0"/>
              <w:jc w:val="left"/>
            </w:pPr>
            <w:r>
              <w:t xml:space="preserve"> </w:t>
            </w:r>
          </w:p>
          <w:p w:rsidR="006610DC" w:rsidRDefault="00EE4320">
            <w:pPr>
              <w:spacing w:after="3" w:line="259" w:lineRule="auto"/>
              <w:ind w:left="1" w:firstLine="0"/>
              <w:jc w:val="left"/>
            </w:pPr>
            <w:r>
              <w:t xml:space="preserve"> </w:t>
            </w:r>
          </w:p>
          <w:p w:rsidR="006610DC" w:rsidRDefault="00EE4320">
            <w:pPr>
              <w:spacing w:after="18" w:line="259" w:lineRule="auto"/>
              <w:ind w:left="1" w:firstLine="0"/>
              <w:jc w:val="left"/>
            </w:pPr>
            <w:r>
              <w:t xml:space="preserve">       1 </w:t>
            </w:r>
          </w:p>
          <w:p w:rsidR="006610DC" w:rsidRDefault="00EE4320">
            <w:pPr>
              <w:spacing w:after="18" w:line="259" w:lineRule="auto"/>
              <w:ind w:left="1" w:firstLine="0"/>
              <w:jc w:val="left"/>
            </w:pPr>
            <w:r>
              <w:t xml:space="preserve"> </w:t>
            </w:r>
          </w:p>
          <w:p w:rsidR="006610DC" w:rsidRDefault="00EE4320">
            <w:pPr>
              <w:spacing w:after="0" w:line="259" w:lineRule="auto"/>
              <w:ind w:left="1" w:firstLine="0"/>
              <w:jc w:val="left"/>
            </w:pPr>
            <w:r>
              <w:t xml:space="preserve">       0 </w:t>
            </w:r>
          </w:p>
        </w:tc>
      </w:tr>
      <w:tr w:rsidR="006610DC">
        <w:trPr>
          <w:trHeight w:val="2973"/>
        </w:trPr>
        <w:tc>
          <w:tcPr>
            <w:tcW w:w="99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lastRenderedPageBreak/>
              <w:t xml:space="preserve">3. </w:t>
            </w:r>
          </w:p>
        </w:tc>
        <w:tc>
          <w:tcPr>
            <w:tcW w:w="380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Практическая реализация </w:t>
            </w:r>
          </w:p>
        </w:tc>
        <w:tc>
          <w:tcPr>
            <w:tcW w:w="4235" w:type="dxa"/>
            <w:tcBorders>
              <w:top w:val="single" w:sz="6" w:space="0" w:color="000000"/>
              <w:left w:val="single" w:sz="6" w:space="0" w:color="000000"/>
              <w:bottom w:val="single" w:sz="6" w:space="0" w:color="000000"/>
              <w:right w:val="single" w:sz="6" w:space="0" w:color="000000"/>
            </w:tcBorders>
          </w:tcPr>
          <w:p w:rsidR="006610DC" w:rsidRDefault="00EE4320">
            <w:pPr>
              <w:spacing w:after="8" w:line="307" w:lineRule="auto"/>
              <w:ind w:left="0" w:right="333" w:firstLine="0"/>
            </w:pPr>
            <w:r>
              <w:t xml:space="preserve">а) опыт полностью реализован, подтвержден </w:t>
            </w:r>
            <w:proofErr w:type="gramStart"/>
            <w:r>
              <w:t>результатами;  б</w:t>
            </w:r>
            <w:proofErr w:type="gramEnd"/>
            <w:r>
              <w:t xml:space="preserve">) опыт завершен; </w:t>
            </w:r>
          </w:p>
          <w:p w:rsidR="006610DC" w:rsidRDefault="00EE4320">
            <w:pPr>
              <w:spacing w:after="73" w:line="259" w:lineRule="auto"/>
              <w:ind w:left="0" w:firstLine="0"/>
              <w:jc w:val="left"/>
            </w:pPr>
            <w:r>
              <w:t xml:space="preserve">в) опыт на этапе завершения; </w:t>
            </w:r>
          </w:p>
          <w:p w:rsidR="006610DC" w:rsidRDefault="00EE4320">
            <w:pPr>
              <w:spacing w:after="58" w:line="259" w:lineRule="auto"/>
              <w:ind w:left="0" w:firstLine="0"/>
              <w:jc w:val="left"/>
            </w:pPr>
            <w:r>
              <w:t xml:space="preserve">г) идет апробация опыта; </w:t>
            </w:r>
          </w:p>
          <w:p w:rsidR="006610DC" w:rsidRDefault="00EE4320">
            <w:pPr>
              <w:spacing w:after="18" w:line="259" w:lineRule="auto"/>
              <w:ind w:left="0" w:firstLine="0"/>
              <w:jc w:val="left"/>
            </w:pPr>
            <w:r>
              <w:t xml:space="preserve">д) идет этап осмысления опыта; </w:t>
            </w:r>
          </w:p>
          <w:p w:rsidR="006610DC" w:rsidRDefault="00EE4320">
            <w:pPr>
              <w:spacing w:after="0" w:line="259" w:lineRule="auto"/>
              <w:ind w:left="0" w:firstLine="0"/>
              <w:jc w:val="left"/>
            </w:pPr>
            <w:r>
              <w:t xml:space="preserve">е) практическая реализация опыта не прослеживается </w:t>
            </w:r>
          </w:p>
        </w:tc>
        <w:tc>
          <w:tcPr>
            <w:tcW w:w="1277" w:type="dxa"/>
            <w:tcBorders>
              <w:top w:val="single" w:sz="6" w:space="0" w:color="000000"/>
              <w:left w:val="single" w:sz="6" w:space="0" w:color="000000"/>
              <w:bottom w:val="single" w:sz="6" w:space="0" w:color="000000"/>
              <w:right w:val="single" w:sz="6" w:space="0" w:color="000000"/>
            </w:tcBorders>
          </w:tcPr>
          <w:p w:rsidR="006610DC" w:rsidRDefault="00EE4320">
            <w:pPr>
              <w:spacing w:after="3" w:line="259" w:lineRule="auto"/>
              <w:ind w:left="0" w:right="89" w:firstLine="0"/>
              <w:jc w:val="center"/>
            </w:pPr>
            <w:r>
              <w:t xml:space="preserve">5 </w:t>
            </w:r>
          </w:p>
          <w:p w:rsidR="006610DC" w:rsidRDefault="00EE4320">
            <w:pPr>
              <w:spacing w:after="18" w:line="259" w:lineRule="auto"/>
              <w:ind w:left="1" w:firstLine="0"/>
              <w:jc w:val="left"/>
            </w:pPr>
            <w:r>
              <w:t xml:space="preserve"> </w:t>
            </w:r>
          </w:p>
          <w:p w:rsidR="006610DC" w:rsidRDefault="00EE4320">
            <w:pPr>
              <w:spacing w:after="18" w:line="259" w:lineRule="auto"/>
              <w:ind w:left="1" w:firstLine="0"/>
              <w:jc w:val="left"/>
            </w:pPr>
            <w:r>
              <w:t xml:space="preserve">       4 </w:t>
            </w:r>
          </w:p>
          <w:p w:rsidR="006610DC" w:rsidRDefault="00EE4320">
            <w:pPr>
              <w:spacing w:after="18" w:line="259" w:lineRule="auto"/>
              <w:ind w:left="1" w:firstLine="0"/>
              <w:jc w:val="left"/>
            </w:pPr>
            <w:r>
              <w:t xml:space="preserve">       3 </w:t>
            </w:r>
          </w:p>
          <w:p w:rsidR="006610DC" w:rsidRDefault="00EE4320">
            <w:pPr>
              <w:spacing w:after="3" w:line="259" w:lineRule="auto"/>
              <w:ind w:left="1" w:firstLine="0"/>
              <w:jc w:val="left"/>
            </w:pPr>
            <w:r>
              <w:t xml:space="preserve">       2 </w:t>
            </w:r>
          </w:p>
          <w:p w:rsidR="006610DC" w:rsidRDefault="00EE4320">
            <w:pPr>
              <w:spacing w:after="18" w:line="259" w:lineRule="auto"/>
              <w:ind w:left="1" w:firstLine="0"/>
              <w:jc w:val="left"/>
            </w:pPr>
            <w:r>
              <w:t xml:space="preserve">       1 </w:t>
            </w:r>
          </w:p>
          <w:p w:rsidR="006610DC" w:rsidRDefault="00EE4320">
            <w:pPr>
              <w:spacing w:after="18" w:line="259" w:lineRule="auto"/>
              <w:ind w:left="1" w:firstLine="0"/>
              <w:jc w:val="left"/>
            </w:pPr>
            <w:r>
              <w:t xml:space="preserve"> </w:t>
            </w:r>
          </w:p>
          <w:p w:rsidR="006610DC" w:rsidRDefault="00EE4320">
            <w:pPr>
              <w:spacing w:after="0" w:line="259" w:lineRule="auto"/>
              <w:ind w:left="1" w:firstLine="0"/>
              <w:jc w:val="left"/>
            </w:pPr>
            <w:r>
              <w:t xml:space="preserve">       0 </w:t>
            </w:r>
          </w:p>
        </w:tc>
      </w:tr>
      <w:tr w:rsidR="006610DC">
        <w:trPr>
          <w:trHeight w:val="5945"/>
        </w:trPr>
        <w:tc>
          <w:tcPr>
            <w:tcW w:w="99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4. </w:t>
            </w:r>
          </w:p>
        </w:tc>
        <w:tc>
          <w:tcPr>
            <w:tcW w:w="380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Результаты и эффективность опыта  </w:t>
            </w:r>
          </w:p>
        </w:tc>
        <w:tc>
          <w:tcPr>
            <w:tcW w:w="4235"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82" w:lineRule="auto"/>
              <w:ind w:left="0" w:right="566" w:firstLine="0"/>
            </w:pPr>
            <w:r>
              <w:t xml:space="preserve">а) цель достигнута, результат явно положительный с перспективой на будущее развитие данного опыта;  </w:t>
            </w:r>
          </w:p>
          <w:p w:rsidR="006610DC" w:rsidRDefault="00EE4320">
            <w:pPr>
              <w:spacing w:after="0" w:line="302" w:lineRule="auto"/>
              <w:ind w:left="0" w:firstLine="0"/>
            </w:pPr>
            <w:r>
              <w:t xml:space="preserve">б) цель достигнута, доказан положительный эффект; </w:t>
            </w:r>
          </w:p>
          <w:p w:rsidR="006610DC" w:rsidRDefault="00EE4320">
            <w:pPr>
              <w:spacing w:after="0" w:line="312" w:lineRule="auto"/>
              <w:ind w:left="0" w:firstLine="0"/>
            </w:pPr>
            <w:r>
              <w:t xml:space="preserve">в) цель, в основном, достигнута, показан результат; </w:t>
            </w:r>
          </w:p>
          <w:p w:rsidR="006610DC" w:rsidRDefault="00EE4320">
            <w:pPr>
              <w:spacing w:after="0" w:line="286" w:lineRule="auto"/>
              <w:ind w:left="0" w:right="75" w:firstLine="0"/>
            </w:pPr>
            <w:r>
              <w:t xml:space="preserve">г) цель достигнута не полностью, результат предположительный; д) цель достигнута не полностью, результат незначительный или имеется отрицательный эффект; </w:t>
            </w:r>
          </w:p>
          <w:p w:rsidR="006610DC" w:rsidRDefault="00EE4320">
            <w:pPr>
              <w:spacing w:after="0" w:line="259" w:lineRule="auto"/>
              <w:ind w:left="0" w:firstLine="0"/>
              <w:jc w:val="left"/>
            </w:pPr>
            <w:r>
              <w:t xml:space="preserve">е) результат и эффективность опыта не прослеживается </w:t>
            </w:r>
          </w:p>
        </w:tc>
        <w:tc>
          <w:tcPr>
            <w:tcW w:w="1277" w:type="dxa"/>
            <w:tcBorders>
              <w:top w:val="single" w:sz="6" w:space="0" w:color="000000"/>
              <w:left w:val="single" w:sz="6" w:space="0" w:color="000000"/>
              <w:bottom w:val="single" w:sz="6" w:space="0" w:color="000000"/>
              <w:right w:val="single" w:sz="6" w:space="0" w:color="000000"/>
            </w:tcBorders>
          </w:tcPr>
          <w:p w:rsidR="006610DC" w:rsidRDefault="00EE4320">
            <w:pPr>
              <w:spacing w:after="18" w:line="259" w:lineRule="auto"/>
              <w:ind w:left="0" w:right="89" w:firstLine="0"/>
              <w:jc w:val="center"/>
            </w:pPr>
            <w:r>
              <w:t xml:space="preserve">5 </w:t>
            </w:r>
          </w:p>
          <w:p w:rsidR="006610DC" w:rsidRDefault="00EE4320">
            <w:pPr>
              <w:spacing w:after="3" w:line="259" w:lineRule="auto"/>
              <w:ind w:left="1" w:firstLine="0"/>
              <w:jc w:val="left"/>
            </w:pPr>
            <w:r>
              <w:t xml:space="preserve"> </w:t>
            </w:r>
          </w:p>
          <w:p w:rsidR="006610DC" w:rsidRDefault="00EE4320">
            <w:pPr>
              <w:spacing w:after="18" w:line="259" w:lineRule="auto"/>
              <w:ind w:left="1" w:firstLine="0"/>
              <w:jc w:val="left"/>
            </w:pPr>
            <w:r>
              <w:t xml:space="preserve">       </w:t>
            </w:r>
          </w:p>
          <w:p w:rsidR="006610DC" w:rsidRDefault="00EE4320">
            <w:pPr>
              <w:spacing w:after="18" w:line="259" w:lineRule="auto"/>
              <w:ind w:left="1" w:firstLine="0"/>
              <w:jc w:val="left"/>
            </w:pPr>
            <w:r>
              <w:t xml:space="preserve"> </w:t>
            </w:r>
          </w:p>
          <w:p w:rsidR="006610DC" w:rsidRDefault="00EE4320">
            <w:pPr>
              <w:spacing w:after="3" w:line="259" w:lineRule="auto"/>
              <w:ind w:left="1" w:firstLine="0"/>
              <w:jc w:val="left"/>
            </w:pPr>
            <w:r>
              <w:t xml:space="preserve">     4 </w:t>
            </w:r>
          </w:p>
          <w:p w:rsidR="006610DC" w:rsidRDefault="00EE4320">
            <w:pPr>
              <w:spacing w:after="18" w:line="259" w:lineRule="auto"/>
              <w:ind w:left="1" w:firstLine="0"/>
              <w:jc w:val="left"/>
            </w:pPr>
            <w:r>
              <w:t xml:space="preserve">      </w:t>
            </w:r>
          </w:p>
          <w:p w:rsidR="006610DC" w:rsidRDefault="00EE4320">
            <w:pPr>
              <w:spacing w:after="18" w:line="259" w:lineRule="auto"/>
              <w:ind w:left="1" w:firstLine="0"/>
              <w:jc w:val="left"/>
            </w:pPr>
            <w:r>
              <w:t xml:space="preserve">     3 </w:t>
            </w:r>
          </w:p>
          <w:p w:rsidR="006610DC" w:rsidRDefault="00EE4320">
            <w:pPr>
              <w:spacing w:after="3" w:line="259" w:lineRule="auto"/>
              <w:ind w:left="1" w:firstLine="0"/>
              <w:jc w:val="left"/>
            </w:pPr>
            <w:r>
              <w:t xml:space="preserve">      </w:t>
            </w:r>
          </w:p>
          <w:p w:rsidR="006610DC" w:rsidRDefault="00EE4320">
            <w:pPr>
              <w:spacing w:after="18" w:line="259" w:lineRule="auto"/>
              <w:ind w:left="1" w:firstLine="0"/>
              <w:jc w:val="left"/>
            </w:pPr>
            <w:r>
              <w:t xml:space="preserve">     2 </w:t>
            </w:r>
          </w:p>
          <w:p w:rsidR="006610DC" w:rsidRDefault="00EE4320">
            <w:pPr>
              <w:spacing w:after="18" w:line="259" w:lineRule="auto"/>
              <w:ind w:left="1" w:firstLine="0"/>
              <w:jc w:val="left"/>
            </w:pPr>
            <w:r>
              <w:t xml:space="preserve">      </w:t>
            </w:r>
          </w:p>
          <w:p w:rsidR="006610DC" w:rsidRDefault="00EE4320">
            <w:pPr>
              <w:spacing w:after="3" w:line="259" w:lineRule="auto"/>
              <w:ind w:left="1" w:firstLine="0"/>
              <w:jc w:val="left"/>
            </w:pPr>
            <w:r>
              <w:t xml:space="preserve"> </w:t>
            </w:r>
          </w:p>
          <w:p w:rsidR="006610DC" w:rsidRDefault="00EE4320">
            <w:pPr>
              <w:spacing w:after="18" w:line="259" w:lineRule="auto"/>
              <w:ind w:left="1" w:firstLine="0"/>
              <w:jc w:val="left"/>
            </w:pPr>
            <w:r>
              <w:t xml:space="preserve">     1 </w:t>
            </w:r>
          </w:p>
          <w:p w:rsidR="006610DC" w:rsidRDefault="00EE4320">
            <w:pPr>
              <w:spacing w:after="18" w:line="259" w:lineRule="auto"/>
              <w:ind w:left="1" w:firstLine="0"/>
              <w:jc w:val="left"/>
            </w:pPr>
            <w:r>
              <w:t xml:space="preserve"> </w:t>
            </w:r>
          </w:p>
          <w:p w:rsidR="006610DC" w:rsidRDefault="00EE4320">
            <w:pPr>
              <w:spacing w:after="18" w:line="259" w:lineRule="auto"/>
              <w:ind w:left="1" w:firstLine="0"/>
              <w:jc w:val="left"/>
            </w:pPr>
            <w:r>
              <w:t xml:space="preserve">    </w:t>
            </w:r>
          </w:p>
          <w:p w:rsidR="006610DC" w:rsidRDefault="00EE4320">
            <w:pPr>
              <w:spacing w:after="0" w:line="259" w:lineRule="auto"/>
              <w:ind w:left="1" w:firstLine="0"/>
              <w:jc w:val="left"/>
            </w:pPr>
            <w:r>
              <w:t xml:space="preserve">      0 </w:t>
            </w:r>
          </w:p>
        </w:tc>
      </w:tr>
      <w:tr w:rsidR="006610DC">
        <w:trPr>
          <w:trHeight w:val="1862"/>
        </w:trPr>
        <w:tc>
          <w:tcPr>
            <w:tcW w:w="991"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5. </w:t>
            </w:r>
          </w:p>
        </w:tc>
        <w:tc>
          <w:tcPr>
            <w:tcW w:w="3800"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59" w:lineRule="auto"/>
              <w:ind w:left="0" w:firstLine="0"/>
              <w:jc w:val="left"/>
            </w:pPr>
            <w:r>
              <w:t xml:space="preserve">Стабильность достигнутых результатов </w:t>
            </w:r>
          </w:p>
        </w:tc>
        <w:tc>
          <w:tcPr>
            <w:tcW w:w="4235" w:type="dxa"/>
            <w:tcBorders>
              <w:top w:val="single" w:sz="6" w:space="0" w:color="000000"/>
              <w:left w:val="single" w:sz="6" w:space="0" w:color="000000"/>
              <w:bottom w:val="single" w:sz="6" w:space="0" w:color="000000"/>
              <w:right w:val="single" w:sz="6" w:space="0" w:color="000000"/>
            </w:tcBorders>
          </w:tcPr>
          <w:p w:rsidR="006610DC" w:rsidRDefault="00EE4320">
            <w:pPr>
              <w:spacing w:after="0" w:line="302" w:lineRule="auto"/>
              <w:ind w:left="0" w:firstLine="0"/>
            </w:pPr>
            <w:r>
              <w:t xml:space="preserve">а) показана ярко выраженная динамика результатов; </w:t>
            </w:r>
          </w:p>
          <w:p w:rsidR="006610DC" w:rsidRDefault="00EE4320">
            <w:pPr>
              <w:spacing w:after="0" w:line="312" w:lineRule="auto"/>
              <w:ind w:left="0" w:firstLine="0"/>
              <w:jc w:val="left"/>
            </w:pPr>
            <w:r>
              <w:t xml:space="preserve">б) показана положительная динамика результатов; </w:t>
            </w:r>
          </w:p>
          <w:p w:rsidR="006610DC" w:rsidRDefault="00EE4320">
            <w:pPr>
              <w:spacing w:after="0" w:line="259" w:lineRule="auto"/>
              <w:ind w:left="0" w:firstLine="0"/>
              <w:jc w:val="left"/>
            </w:pPr>
            <w:r>
              <w:t xml:space="preserve">в) показана стабильность </w:t>
            </w:r>
          </w:p>
        </w:tc>
        <w:tc>
          <w:tcPr>
            <w:tcW w:w="1277" w:type="dxa"/>
            <w:tcBorders>
              <w:top w:val="single" w:sz="6" w:space="0" w:color="000000"/>
              <w:left w:val="single" w:sz="6" w:space="0" w:color="000000"/>
              <w:bottom w:val="single" w:sz="6" w:space="0" w:color="000000"/>
              <w:right w:val="single" w:sz="6" w:space="0" w:color="000000"/>
            </w:tcBorders>
          </w:tcPr>
          <w:p w:rsidR="006610DC" w:rsidRDefault="00EE4320">
            <w:pPr>
              <w:spacing w:after="3" w:line="259" w:lineRule="auto"/>
              <w:ind w:left="0" w:right="89" w:firstLine="0"/>
              <w:jc w:val="center"/>
            </w:pPr>
            <w:r>
              <w:t xml:space="preserve">5 </w:t>
            </w:r>
          </w:p>
          <w:p w:rsidR="006610DC" w:rsidRDefault="00EE4320">
            <w:pPr>
              <w:spacing w:after="18" w:line="259" w:lineRule="auto"/>
              <w:ind w:left="1" w:firstLine="0"/>
              <w:jc w:val="left"/>
            </w:pPr>
            <w:r>
              <w:t xml:space="preserve"> </w:t>
            </w:r>
          </w:p>
          <w:p w:rsidR="006610DC" w:rsidRDefault="00EE4320">
            <w:pPr>
              <w:spacing w:after="18" w:line="259" w:lineRule="auto"/>
              <w:ind w:left="1" w:firstLine="0"/>
              <w:jc w:val="left"/>
            </w:pPr>
            <w:r>
              <w:t xml:space="preserve">      4 </w:t>
            </w:r>
          </w:p>
          <w:p w:rsidR="006610DC" w:rsidRDefault="00EE4320">
            <w:pPr>
              <w:spacing w:after="3" w:line="259" w:lineRule="auto"/>
              <w:ind w:left="1" w:firstLine="0"/>
              <w:jc w:val="left"/>
            </w:pPr>
            <w:r>
              <w:t xml:space="preserve"> </w:t>
            </w:r>
          </w:p>
          <w:p w:rsidR="006610DC" w:rsidRDefault="00EE4320">
            <w:pPr>
              <w:spacing w:after="0" w:line="259" w:lineRule="auto"/>
              <w:ind w:left="1" w:firstLine="0"/>
              <w:jc w:val="left"/>
            </w:pPr>
            <w:r>
              <w:t xml:space="preserve">      3 </w:t>
            </w:r>
          </w:p>
        </w:tc>
      </w:tr>
      <w:tr w:rsidR="006610DC">
        <w:trPr>
          <w:trHeight w:val="2597"/>
        </w:trPr>
        <w:tc>
          <w:tcPr>
            <w:tcW w:w="991" w:type="dxa"/>
            <w:tcBorders>
              <w:top w:val="single" w:sz="6" w:space="0" w:color="000000"/>
              <w:left w:val="single" w:sz="6" w:space="0" w:color="000000"/>
              <w:bottom w:val="single" w:sz="6" w:space="0" w:color="000000"/>
              <w:right w:val="single" w:sz="6" w:space="0" w:color="000000"/>
            </w:tcBorders>
          </w:tcPr>
          <w:p w:rsidR="006610DC" w:rsidRDefault="006610DC">
            <w:pPr>
              <w:spacing w:after="160" w:line="259" w:lineRule="auto"/>
              <w:ind w:left="0" w:firstLine="0"/>
              <w:jc w:val="left"/>
            </w:pPr>
          </w:p>
        </w:tc>
        <w:tc>
          <w:tcPr>
            <w:tcW w:w="3800" w:type="dxa"/>
            <w:tcBorders>
              <w:top w:val="single" w:sz="6" w:space="0" w:color="000000"/>
              <w:left w:val="single" w:sz="6" w:space="0" w:color="000000"/>
              <w:bottom w:val="single" w:sz="6" w:space="0" w:color="000000"/>
              <w:right w:val="single" w:sz="6" w:space="0" w:color="000000"/>
            </w:tcBorders>
          </w:tcPr>
          <w:p w:rsidR="006610DC" w:rsidRDefault="006610DC">
            <w:pPr>
              <w:spacing w:after="160" w:line="259" w:lineRule="auto"/>
              <w:ind w:left="0" w:firstLine="0"/>
              <w:jc w:val="left"/>
            </w:pPr>
          </w:p>
        </w:tc>
        <w:tc>
          <w:tcPr>
            <w:tcW w:w="4235" w:type="dxa"/>
            <w:tcBorders>
              <w:top w:val="single" w:sz="6" w:space="0" w:color="000000"/>
              <w:left w:val="single" w:sz="6" w:space="0" w:color="000000"/>
              <w:bottom w:val="single" w:sz="6" w:space="0" w:color="000000"/>
              <w:right w:val="single" w:sz="6" w:space="0" w:color="000000"/>
            </w:tcBorders>
          </w:tcPr>
          <w:p w:rsidR="006610DC" w:rsidRDefault="00EE4320">
            <w:pPr>
              <w:spacing w:after="0" w:line="295" w:lineRule="auto"/>
              <w:ind w:left="0" w:right="772" w:firstLine="0"/>
            </w:pPr>
            <w:r>
              <w:t xml:space="preserve">достигнутых результатов; г) не показана динамика достигнутых результатов; д) результаты разовые; </w:t>
            </w:r>
          </w:p>
          <w:p w:rsidR="006610DC" w:rsidRDefault="00EE4320">
            <w:pPr>
              <w:spacing w:after="0" w:line="259" w:lineRule="auto"/>
              <w:ind w:left="0" w:right="67" w:firstLine="0"/>
            </w:pPr>
            <w:r>
              <w:t xml:space="preserve">е) результаты не соответствуют заданной теме или не представлены </w:t>
            </w:r>
          </w:p>
        </w:tc>
        <w:tc>
          <w:tcPr>
            <w:tcW w:w="1277" w:type="dxa"/>
            <w:tcBorders>
              <w:top w:val="single" w:sz="6" w:space="0" w:color="000000"/>
              <w:left w:val="single" w:sz="6" w:space="0" w:color="000000"/>
              <w:bottom w:val="single" w:sz="6" w:space="0" w:color="000000"/>
              <w:right w:val="single" w:sz="6" w:space="0" w:color="000000"/>
            </w:tcBorders>
          </w:tcPr>
          <w:p w:rsidR="006610DC" w:rsidRDefault="00EE4320">
            <w:pPr>
              <w:spacing w:after="18" w:line="259" w:lineRule="auto"/>
              <w:ind w:left="1" w:firstLine="0"/>
              <w:jc w:val="left"/>
            </w:pPr>
            <w:r>
              <w:t xml:space="preserve"> </w:t>
            </w:r>
          </w:p>
          <w:p w:rsidR="006610DC" w:rsidRDefault="00EE4320">
            <w:pPr>
              <w:spacing w:after="18" w:line="259" w:lineRule="auto"/>
              <w:ind w:left="1" w:firstLine="0"/>
              <w:jc w:val="left"/>
            </w:pPr>
            <w:r>
              <w:t xml:space="preserve">       2 </w:t>
            </w:r>
          </w:p>
          <w:p w:rsidR="006610DC" w:rsidRDefault="00EE4320">
            <w:pPr>
              <w:spacing w:after="3" w:line="259" w:lineRule="auto"/>
              <w:ind w:left="1" w:firstLine="0"/>
              <w:jc w:val="left"/>
            </w:pPr>
            <w:r>
              <w:t xml:space="preserve">     </w:t>
            </w:r>
          </w:p>
          <w:p w:rsidR="006610DC" w:rsidRDefault="00EE4320">
            <w:pPr>
              <w:spacing w:after="18" w:line="259" w:lineRule="auto"/>
              <w:ind w:left="110" w:firstLine="0"/>
              <w:jc w:val="center"/>
            </w:pPr>
            <w:r>
              <w:t xml:space="preserve">1 </w:t>
            </w:r>
          </w:p>
          <w:p w:rsidR="006610DC" w:rsidRDefault="00EE4320">
            <w:pPr>
              <w:spacing w:after="18" w:line="259" w:lineRule="auto"/>
              <w:ind w:left="1" w:firstLine="0"/>
              <w:jc w:val="left"/>
            </w:pPr>
            <w:r>
              <w:t xml:space="preserve"> </w:t>
            </w:r>
          </w:p>
          <w:p w:rsidR="006610DC" w:rsidRDefault="00EE4320">
            <w:pPr>
              <w:spacing w:after="3" w:line="259" w:lineRule="auto"/>
              <w:ind w:left="1" w:firstLine="0"/>
              <w:jc w:val="left"/>
            </w:pPr>
            <w:r>
              <w:t xml:space="preserve"> </w:t>
            </w:r>
          </w:p>
          <w:p w:rsidR="006610DC" w:rsidRDefault="00EE4320">
            <w:pPr>
              <w:spacing w:after="0" w:line="259" w:lineRule="auto"/>
              <w:ind w:left="1" w:firstLine="0"/>
              <w:jc w:val="left"/>
            </w:pPr>
            <w:r>
              <w:t xml:space="preserve">       0 </w:t>
            </w:r>
          </w:p>
        </w:tc>
      </w:tr>
    </w:tbl>
    <w:p w:rsidR="006610DC" w:rsidRDefault="00EE4320">
      <w:pPr>
        <w:spacing w:after="0" w:line="259" w:lineRule="auto"/>
        <w:ind w:left="0" w:firstLine="0"/>
        <w:jc w:val="left"/>
      </w:pPr>
      <w:r>
        <w:t xml:space="preserve"> </w:t>
      </w:r>
    </w:p>
    <w:p w:rsidR="006610DC" w:rsidRDefault="00EE4320">
      <w:pPr>
        <w:numPr>
          <w:ilvl w:val="1"/>
          <w:numId w:val="22"/>
        </w:numPr>
        <w:ind w:right="18"/>
      </w:pPr>
      <w:r>
        <w:t xml:space="preserve">Решение по данному этапу оформляется протоколом ЭГ, который подписывается председателем ЭГ и всеми членами ЭГ.  </w:t>
      </w:r>
    </w:p>
    <w:p w:rsidR="006610DC" w:rsidRDefault="00EE4320">
      <w:pPr>
        <w:spacing w:after="3" w:line="271" w:lineRule="auto"/>
        <w:ind w:left="715"/>
      </w:pPr>
      <w:r>
        <w:rPr>
          <w:b/>
        </w:rPr>
        <w:t xml:space="preserve">                    7.   Подведение итогов </w:t>
      </w:r>
    </w:p>
    <w:p w:rsidR="006610DC" w:rsidRDefault="00EE4320">
      <w:pPr>
        <w:numPr>
          <w:ilvl w:val="1"/>
          <w:numId w:val="23"/>
        </w:numPr>
        <w:ind w:right="18"/>
      </w:pPr>
      <w:r>
        <w:t xml:space="preserve">Итоги участия педагогических работников в финале конкурса «Педагогические инициативы» подводятся членами жюри. </w:t>
      </w:r>
    </w:p>
    <w:p w:rsidR="006610DC" w:rsidRDefault="00EE4320">
      <w:pPr>
        <w:numPr>
          <w:ilvl w:val="1"/>
          <w:numId w:val="23"/>
        </w:numPr>
        <w:ind w:right="18"/>
      </w:pPr>
      <w:r>
        <w:t xml:space="preserve">Лучшие работы будут отмечены сертификатами Инновационного центра развития образования (ИЦРО). </w:t>
      </w:r>
    </w:p>
    <w:p w:rsidR="006610DC" w:rsidRDefault="00EE4320">
      <w:pPr>
        <w:numPr>
          <w:ilvl w:val="1"/>
          <w:numId w:val="23"/>
        </w:numPr>
        <w:ind w:right="18"/>
      </w:pPr>
      <w:r>
        <w:t xml:space="preserve">По итогам защиты ППО Оргкомитет разрабатывает рекомендации о создании   информационного банка ИПО педагогических работников образовательных учреждений области, издает сборник материалов. 7.4. Победители конкурса будут направлены на республиканский </w:t>
      </w:r>
      <w:r>
        <w:rPr>
          <w:b/>
        </w:rPr>
        <w:t>«Фестиваль педагогических идей».</w:t>
      </w:r>
      <w:r>
        <w:rPr>
          <w:sz w:val="24"/>
        </w:rPr>
        <w:t xml:space="preserve"> </w:t>
      </w:r>
    </w:p>
    <w:p w:rsidR="006610DC" w:rsidRDefault="00EE4320">
      <w:pPr>
        <w:spacing w:after="0" w:line="259" w:lineRule="auto"/>
        <w:ind w:left="0" w:firstLine="0"/>
        <w:jc w:val="left"/>
      </w:pPr>
      <w:r>
        <w:t xml:space="preserve"> </w:t>
      </w:r>
    </w:p>
    <w:p w:rsidR="006610DC" w:rsidRDefault="00EE4320">
      <w:pPr>
        <w:spacing w:after="3" w:line="271" w:lineRule="auto"/>
        <w:ind w:left="715"/>
      </w:pPr>
      <w:r>
        <w:rPr>
          <w:b/>
        </w:rPr>
        <w:t xml:space="preserve">                      8. Финансирование  </w:t>
      </w:r>
    </w:p>
    <w:p w:rsidR="006610DC" w:rsidRDefault="00EE4320">
      <w:pPr>
        <w:numPr>
          <w:ilvl w:val="1"/>
          <w:numId w:val="24"/>
        </w:numPr>
        <w:ind w:right="18"/>
      </w:pPr>
      <w:r>
        <w:t xml:space="preserve">Районный (городской) этап организуется и финансируется районными /городскими ОО. </w:t>
      </w:r>
    </w:p>
    <w:p w:rsidR="006610DC" w:rsidRDefault="00EE4320">
      <w:pPr>
        <w:numPr>
          <w:ilvl w:val="1"/>
          <w:numId w:val="24"/>
        </w:numPr>
        <w:ind w:right="18"/>
      </w:pPr>
      <w:r>
        <w:t xml:space="preserve">Расходы по организации и проведению областного тура обеспечиваются за счет ИЦРО, согласно утвержденной смете. </w:t>
      </w:r>
    </w:p>
    <w:p w:rsidR="006610DC" w:rsidRDefault="00EE4320">
      <w:pPr>
        <w:numPr>
          <w:ilvl w:val="1"/>
          <w:numId w:val="24"/>
        </w:numPr>
        <w:ind w:right="18"/>
      </w:pPr>
      <w:r>
        <w:t xml:space="preserve">Командировочные расходы участников финала производятся за счет направляющей стороны. </w:t>
      </w:r>
    </w:p>
    <w:p w:rsidR="006610DC" w:rsidRDefault="00EE4320">
      <w:pPr>
        <w:spacing w:after="21" w:line="259" w:lineRule="auto"/>
        <w:ind w:left="0" w:firstLine="0"/>
        <w:jc w:val="left"/>
      </w:pPr>
      <w:r>
        <w:t xml:space="preserve"> </w:t>
      </w:r>
      <w:r>
        <w:tab/>
        <w:t xml:space="preserve"> </w:t>
      </w:r>
    </w:p>
    <w:p w:rsidR="006610DC" w:rsidRDefault="00EE4320">
      <w:pPr>
        <w:spacing w:after="3" w:line="271" w:lineRule="auto"/>
        <w:ind w:left="-5"/>
      </w:pPr>
      <w:r>
        <w:t xml:space="preserve">                             </w:t>
      </w:r>
      <w:r>
        <w:rPr>
          <w:b/>
        </w:rPr>
        <w:t xml:space="preserve">9. Заключительное положение </w:t>
      </w:r>
    </w:p>
    <w:p w:rsidR="006610DC" w:rsidRDefault="00EE4320">
      <w:pPr>
        <w:ind w:left="-5" w:right="871"/>
      </w:pPr>
      <w:r>
        <w:t xml:space="preserve">9.1. Все вопросы, в том числе, не отраженные в данном Положении, решаются Оргкомитетом, исходя из сложившейся ситуации и согласно действующему законодательству РК. </w:t>
      </w:r>
    </w:p>
    <w:p w:rsidR="006610DC" w:rsidRDefault="00EE4320">
      <w:pPr>
        <w:spacing w:after="18" w:line="259" w:lineRule="auto"/>
        <w:ind w:left="0" w:firstLine="0"/>
        <w:jc w:val="left"/>
      </w:pPr>
      <w:r>
        <w:rPr>
          <w:b/>
        </w:rPr>
        <w:t xml:space="preserve"> </w:t>
      </w:r>
    </w:p>
    <w:p w:rsidR="006610DC" w:rsidRDefault="00EE4320">
      <w:pPr>
        <w:spacing w:after="3" w:line="271" w:lineRule="auto"/>
        <w:ind w:left="-5"/>
      </w:pPr>
      <w:r>
        <w:rPr>
          <w:b/>
        </w:rPr>
        <w:t xml:space="preserve">Адрес Организационного комитета: </w:t>
      </w:r>
    </w:p>
    <w:p w:rsidR="006610DC" w:rsidRDefault="00EE4320">
      <w:pPr>
        <w:ind w:left="-5" w:right="856"/>
      </w:pPr>
      <w:r>
        <w:rPr>
          <w:u w:val="single" w:color="000000"/>
        </w:rPr>
        <w:t>г. Павлодар, ул.Бектурова,14</w:t>
      </w:r>
      <w:r>
        <w:t xml:space="preserve"> </w:t>
      </w:r>
      <w:proofErr w:type="gramStart"/>
      <w:r>
        <w:t>А  КГУ</w:t>
      </w:r>
      <w:proofErr w:type="gramEnd"/>
      <w:r>
        <w:t xml:space="preserve"> « Инновационный центр развития образования» управления образования Павлодарской области, Контактные </w:t>
      </w:r>
      <w:r>
        <w:rPr>
          <w:b/>
        </w:rPr>
        <w:t>телефоны</w:t>
      </w:r>
      <w:r>
        <w:t xml:space="preserve">: 8 (7182) 55-33-30,  </w:t>
      </w:r>
      <w:r>
        <w:rPr>
          <w:b/>
        </w:rPr>
        <w:t>e-mail</w:t>
      </w:r>
      <w:r>
        <w:t xml:space="preserve">: icropavl@gmail.com </w:t>
      </w:r>
    </w:p>
    <w:p w:rsidR="006610DC" w:rsidRDefault="00EE4320">
      <w:pPr>
        <w:spacing w:after="0" w:line="259" w:lineRule="auto"/>
        <w:ind w:left="0" w:firstLine="0"/>
        <w:jc w:val="left"/>
      </w:pPr>
      <w:r>
        <w:rPr>
          <w:rFonts w:ascii="Arial" w:eastAsia="Arial" w:hAnsi="Arial" w:cs="Arial"/>
          <w:b/>
          <w:sz w:val="24"/>
        </w:rPr>
        <w:lastRenderedPageBreak/>
        <w:t xml:space="preserve"> </w:t>
      </w:r>
    </w:p>
    <w:p w:rsidR="006610DC" w:rsidRDefault="00EE4320">
      <w:pPr>
        <w:spacing w:after="0" w:line="259" w:lineRule="auto"/>
        <w:ind w:left="0" w:firstLine="0"/>
        <w:jc w:val="left"/>
      </w:pPr>
      <w:r>
        <w:rPr>
          <w:rFonts w:ascii="Arial" w:eastAsia="Arial" w:hAnsi="Arial" w:cs="Arial"/>
          <w:b/>
          <w:sz w:val="24"/>
        </w:rPr>
        <w:t xml:space="preserve"> </w:t>
      </w:r>
    </w:p>
    <w:p w:rsidR="006610DC" w:rsidRDefault="00EE4320">
      <w:pPr>
        <w:spacing w:after="0" w:line="259" w:lineRule="auto"/>
        <w:ind w:left="0" w:firstLine="0"/>
        <w:jc w:val="left"/>
      </w:pPr>
      <w:r>
        <w:rPr>
          <w:sz w:val="24"/>
        </w:rPr>
        <w:t xml:space="preserve"> </w:t>
      </w:r>
    </w:p>
    <w:p w:rsidR="006610DC" w:rsidRDefault="00EE4320">
      <w:pPr>
        <w:spacing w:after="0" w:line="259" w:lineRule="auto"/>
        <w:ind w:left="7" w:firstLine="0"/>
        <w:jc w:val="center"/>
      </w:pPr>
      <w:r>
        <w:rPr>
          <w:rFonts w:ascii="Arial" w:eastAsia="Arial" w:hAnsi="Arial" w:cs="Arial"/>
          <w:b/>
          <w:sz w:val="24"/>
        </w:rPr>
        <w:t xml:space="preserve"> </w:t>
      </w:r>
    </w:p>
    <w:sectPr w:rsidR="006610DC" w:rsidSect="00EE4320">
      <w:pgSz w:w="11910" w:h="16845"/>
      <w:pgMar w:top="709" w:right="1052" w:bottom="1148" w:left="142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Symbol">
    <w:charset w:val="00"/>
    <w:family w:val="swiss"/>
    <w:pitch w:val="variable"/>
    <w:sig w:usb0="8000006F" w:usb1="1200FBEF" w:usb2="0004C000" w:usb3="00000000" w:csb0="00000001"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CFF"/>
    <w:multiLevelType w:val="hybridMultilevel"/>
    <w:tmpl w:val="1B6200B2"/>
    <w:lvl w:ilvl="0" w:tplc="03E48076">
      <w:start w:val="1"/>
      <w:numFmt w:val="bullet"/>
      <w:lvlText w:val=""/>
      <w:lvlJc w:val="left"/>
      <w:pPr>
        <w:ind w:left="1142"/>
      </w:pPr>
      <w:rPr>
        <w:rFonts w:ascii="Segoe UI Symbol" w:eastAsia="Segoe UI Symbol" w:hAnsi="Segoe UI Symbol" w:cs="Segoe UI Symbol"/>
        <w:b w:val="0"/>
        <w:i w:val="0"/>
        <w:strike w:val="0"/>
        <w:dstrike w:val="0"/>
        <w:color w:val="000000"/>
        <w:sz w:val="29"/>
        <w:szCs w:val="29"/>
        <w:u w:val="none" w:color="000000"/>
        <w:bdr w:val="none" w:sz="0" w:space="0" w:color="auto"/>
        <w:shd w:val="clear" w:color="auto" w:fill="auto"/>
        <w:vertAlign w:val="baseline"/>
      </w:rPr>
    </w:lvl>
    <w:lvl w:ilvl="1" w:tplc="A45023C4">
      <w:start w:val="1"/>
      <w:numFmt w:val="bullet"/>
      <w:lvlText w:val="o"/>
      <w:lvlJc w:val="left"/>
      <w:pPr>
        <w:ind w:left="1899"/>
      </w:pPr>
      <w:rPr>
        <w:rFonts w:ascii="Segoe UI Symbol" w:eastAsia="Segoe UI Symbol" w:hAnsi="Segoe UI Symbol" w:cs="Segoe UI Symbol"/>
        <w:b w:val="0"/>
        <w:i w:val="0"/>
        <w:strike w:val="0"/>
        <w:dstrike w:val="0"/>
        <w:color w:val="000000"/>
        <w:sz w:val="29"/>
        <w:szCs w:val="29"/>
        <w:u w:val="none" w:color="000000"/>
        <w:bdr w:val="none" w:sz="0" w:space="0" w:color="auto"/>
        <w:shd w:val="clear" w:color="auto" w:fill="auto"/>
        <w:vertAlign w:val="baseline"/>
      </w:rPr>
    </w:lvl>
    <w:lvl w:ilvl="2" w:tplc="9F90D1DE">
      <w:start w:val="1"/>
      <w:numFmt w:val="bullet"/>
      <w:lvlText w:val="▪"/>
      <w:lvlJc w:val="left"/>
      <w:pPr>
        <w:ind w:left="2619"/>
      </w:pPr>
      <w:rPr>
        <w:rFonts w:ascii="Segoe UI Symbol" w:eastAsia="Segoe UI Symbol" w:hAnsi="Segoe UI Symbol" w:cs="Segoe UI Symbol"/>
        <w:b w:val="0"/>
        <w:i w:val="0"/>
        <w:strike w:val="0"/>
        <w:dstrike w:val="0"/>
        <w:color w:val="000000"/>
        <w:sz w:val="29"/>
        <w:szCs w:val="29"/>
        <w:u w:val="none" w:color="000000"/>
        <w:bdr w:val="none" w:sz="0" w:space="0" w:color="auto"/>
        <w:shd w:val="clear" w:color="auto" w:fill="auto"/>
        <w:vertAlign w:val="baseline"/>
      </w:rPr>
    </w:lvl>
    <w:lvl w:ilvl="3" w:tplc="E59E99A0">
      <w:start w:val="1"/>
      <w:numFmt w:val="bullet"/>
      <w:lvlText w:val="•"/>
      <w:lvlJc w:val="left"/>
      <w:pPr>
        <w:ind w:left="3339"/>
      </w:pPr>
      <w:rPr>
        <w:rFonts w:ascii="Arial" w:eastAsia="Arial" w:hAnsi="Arial" w:cs="Arial"/>
        <w:b w:val="0"/>
        <w:i w:val="0"/>
        <w:strike w:val="0"/>
        <w:dstrike w:val="0"/>
        <w:color w:val="000000"/>
        <w:sz w:val="29"/>
        <w:szCs w:val="29"/>
        <w:u w:val="none" w:color="000000"/>
        <w:bdr w:val="none" w:sz="0" w:space="0" w:color="auto"/>
        <w:shd w:val="clear" w:color="auto" w:fill="auto"/>
        <w:vertAlign w:val="baseline"/>
      </w:rPr>
    </w:lvl>
    <w:lvl w:ilvl="4" w:tplc="2D600028">
      <w:start w:val="1"/>
      <w:numFmt w:val="bullet"/>
      <w:lvlText w:val="o"/>
      <w:lvlJc w:val="left"/>
      <w:pPr>
        <w:ind w:left="4059"/>
      </w:pPr>
      <w:rPr>
        <w:rFonts w:ascii="Segoe UI Symbol" w:eastAsia="Segoe UI Symbol" w:hAnsi="Segoe UI Symbol" w:cs="Segoe UI Symbol"/>
        <w:b w:val="0"/>
        <w:i w:val="0"/>
        <w:strike w:val="0"/>
        <w:dstrike w:val="0"/>
        <w:color w:val="000000"/>
        <w:sz w:val="29"/>
        <w:szCs w:val="29"/>
        <w:u w:val="none" w:color="000000"/>
        <w:bdr w:val="none" w:sz="0" w:space="0" w:color="auto"/>
        <w:shd w:val="clear" w:color="auto" w:fill="auto"/>
        <w:vertAlign w:val="baseline"/>
      </w:rPr>
    </w:lvl>
    <w:lvl w:ilvl="5" w:tplc="387E93E4">
      <w:start w:val="1"/>
      <w:numFmt w:val="bullet"/>
      <w:lvlText w:val="▪"/>
      <w:lvlJc w:val="left"/>
      <w:pPr>
        <w:ind w:left="4779"/>
      </w:pPr>
      <w:rPr>
        <w:rFonts w:ascii="Segoe UI Symbol" w:eastAsia="Segoe UI Symbol" w:hAnsi="Segoe UI Symbol" w:cs="Segoe UI Symbol"/>
        <w:b w:val="0"/>
        <w:i w:val="0"/>
        <w:strike w:val="0"/>
        <w:dstrike w:val="0"/>
        <w:color w:val="000000"/>
        <w:sz w:val="29"/>
        <w:szCs w:val="29"/>
        <w:u w:val="none" w:color="000000"/>
        <w:bdr w:val="none" w:sz="0" w:space="0" w:color="auto"/>
        <w:shd w:val="clear" w:color="auto" w:fill="auto"/>
        <w:vertAlign w:val="baseline"/>
      </w:rPr>
    </w:lvl>
    <w:lvl w:ilvl="6" w:tplc="0DD04B0A">
      <w:start w:val="1"/>
      <w:numFmt w:val="bullet"/>
      <w:lvlText w:val="•"/>
      <w:lvlJc w:val="left"/>
      <w:pPr>
        <w:ind w:left="5499"/>
      </w:pPr>
      <w:rPr>
        <w:rFonts w:ascii="Arial" w:eastAsia="Arial" w:hAnsi="Arial" w:cs="Arial"/>
        <w:b w:val="0"/>
        <w:i w:val="0"/>
        <w:strike w:val="0"/>
        <w:dstrike w:val="0"/>
        <w:color w:val="000000"/>
        <w:sz w:val="29"/>
        <w:szCs w:val="29"/>
        <w:u w:val="none" w:color="000000"/>
        <w:bdr w:val="none" w:sz="0" w:space="0" w:color="auto"/>
        <w:shd w:val="clear" w:color="auto" w:fill="auto"/>
        <w:vertAlign w:val="baseline"/>
      </w:rPr>
    </w:lvl>
    <w:lvl w:ilvl="7" w:tplc="545CA7DC">
      <w:start w:val="1"/>
      <w:numFmt w:val="bullet"/>
      <w:lvlText w:val="o"/>
      <w:lvlJc w:val="left"/>
      <w:pPr>
        <w:ind w:left="6219"/>
      </w:pPr>
      <w:rPr>
        <w:rFonts w:ascii="Segoe UI Symbol" w:eastAsia="Segoe UI Symbol" w:hAnsi="Segoe UI Symbol" w:cs="Segoe UI Symbol"/>
        <w:b w:val="0"/>
        <w:i w:val="0"/>
        <w:strike w:val="0"/>
        <w:dstrike w:val="0"/>
        <w:color w:val="000000"/>
        <w:sz w:val="29"/>
        <w:szCs w:val="29"/>
        <w:u w:val="none" w:color="000000"/>
        <w:bdr w:val="none" w:sz="0" w:space="0" w:color="auto"/>
        <w:shd w:val="clear" w:color="auto" w:fill="auto"/>
        <w:vertAlign w:val="baseline"/>
      </w:rPr>
    </w:lvl>
    <w:lvl w:ilvl="8" w:tplc="2E64F8C8">
      <w:start w:val="1"/>
      <w:numFmt w:val="bullet"/>
      <w:lvlText w:val="▪"/>
      <w:lvlJc w:val="left"/>
      <w:pPr>
        <w:ind w:left="6939"/>
      </w:pPr>
      <w:rPr>
        <w:rFonts w:ascii="Segoe UI Symbol" w:eastAsia="Segoe UI Symbol" w:hAnsi="Segoe UI Symbol" w:cs="Segoe UI Symbol"/>
        <w:b w:val="0"/>
        <w:i w:val="0"/>
        <w:strike w:val="0"/>
        <w:dstrike w:val="0"/>
        <w:color w:val="000000"/>
        <w:sz w:val="29"/>
        <w:szCs w:val="29"/>
        <w:u w:val="none" w:color="000000"/>
        <w:bdr w:val="none" w:sz="0" w:space="0" w:color="auto"/>
        <w:shd w:val="clear" w:color="auto" w:fill="auto"/>
        <w:vertAlign w:val="baseline"/>
      </w:rPr>
    </w:lvl>
  </w:abstractNum>
  <w:abstractNum w:abstractNumId="1" w15:restartNumberingAfterBreak="0">
    <w:nsid w:val="01D90E9B"/>
    <w:multiLevelType w:val="multilevel"/>
    <w:tmpl w:val="052230F2"/>
    <w:lvl w:ilvl="0">
      <w:start w:val="8"/>
      <w:numFmt w:val="decimal"/>
      <w:lvlText w:val="%1"/>
      <w:lvlJc w:val="left"/>
      <w:pPr>
        <w:ind w:left="3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start w:val="1"/>
      <w:numFmt w:val="decimal"/>
      <w:lvlRestart w:val="0"/>
      <w:lvlText w:val="%1.%2."/>
      <w:lvlJc w:val="left"/>
      <w:pPr>
        <w:ind w:left="73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2" w15:restartNumberingAfterBreak="0">
    <w:nsid w:val="03701F3D"/>
    <w:multiLevelType w:val="hybridMultilevel"/>
    <w:tmpl w:val="5DFA9E0A"/>
    <w:lvl w:ilvl="0" w:tplc="854C1AD4">
      <w:start w:val="1"/>
      <w:numFmt w:val="bullet"/>
      <w:lvlText w:val="-"/>
      <w:lvlJc w:val="left"/>
      <w:pPr>
        <w:ind w:left="1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8A66D4DA">
      <w:start w:val="1"/>
      <w:numFmt w:val="bullet"/>
      <w:lvlText w:val="o"/>
      <w:lvlJc w:val="left"/>
      <w:pPr>
        <w:ind w:left="110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655E32A0">
      <w:start w:val="1"/>
      <w:numFmt w:val="bullet"/>
      <w:lvlText w:val="▪"/>
      <w:lvlJc w:val="left"/>
      <w:pPr>
        <w:ind w:left="182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B40CC3D6">
      <w:start w:val="1"/>
      <w:numFmt w:val="bullet"/>
      <w:lvlText w:val="•"/>
      <w:lvlJc w:val="left"/>
      <w:pPr>
        <w:ind w:left="254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9176F6B8">
      <w:start w:val="1"/>
      <w:numFmt w:val="bullet"/>
      <w:lvlText w:val="o"/>
      <w:lvlJc w:val="left"/>
      <w:pPr>
        <w:ind w:left="326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AEA8F8F8">
      <w:start w:val="1"/>
      <w:numFmt w:val="bullet"/>
      <w:lvlText w:val="▪"/>
      <w:lvlJc w:val="left"/>
      <w:pPr>
        <w:ind w:left="398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E6DC0F8E">
      <w:start w:val="1"/>
      <w:numFmt w:val="bullet"/>
      <w:lvlText w:val="•"/>
      <w:lvlJc w:val="left"/>
      <w:pPr>
        <w:ind w:left="470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0E3C5212">
      <w:start w:val="1"/>
      <w:numFmt w:val="bullet"/>
      <w:lvlText w:val="o"/>
      <w:lvlJc w:val="left"/>
      <w:pPr>
        <w:ind w:left="542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E97605C0">
      <w:start w:val="1"/>
      <w:numFmt w:val="bullet"/>
      <w:lvlText w:val="▪"/>
      <w:lvlJc w:val="left"/>
      <w:pPr>
        <w:ind w:left="614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3" w15:restartNumberingAfterBreak="0">
    <w:nsid w:val="05E270B1"/>
    <w:multiLevelType w:val="multilevel"/>
    <w:tmpl w:val="2D52E836"/>
    <w:lvl w:ilvl="0">
      <w:start w:val="7"/>
      <w:numFmt w:val="decimal"/>
      <w:lvlText w:val="%1"/>
      <w:lvlJc w:val="left"/>
      <w:pPr>
        <w:ind w:left="3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start w:val="1"/>
      <w:numFmt w:val="decimal"/>
      <w:lvlRestart w:val="0"/>
      <w:lvlText w:val="%1.%2."/>
      <w:lvlJc w:val="left"/>
      <w:pPr>
        <w:ind w:left="73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4" w15:restartNumberingAfterBreak="0">
    <w:nsid w:val="08892078"/>
    <w:multiLevelType w:val="multilevel"/>
    <w:tmpl w:val="82FC9620"/>
    <w:lvl w:ilvl="0">
      <w:start w:val="1"/>
      <w:numFmt w:val="decimal"/>
      <w:lvlText w:val="%1"/>
      <w:lvlJc w:val="left"/>
      <w:pPr>
        <w:ind w:left="3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start w:val="2"/>
      <w:numFmt w:val="decimal"/>
      <w:lvlRestart w:val="0"/>
      <w:lvlText w:val="%1.%2."/>
      <w:lvlJc w:val="left"/>
      <w:pPr>
        <w:ind w:left="73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5" w15:restartNumberingAfterBreak="0">
    <w:nsid w:val="0B5020B4"/>
    <w:multiLevelType w:val="hybridMultilevel"/>
    <w:tmpl w:val="85709248"/>
    <w:lvl w:ilvl="0" w:tplc="602A94E0">
      <w:start w:val="1"/>
      <w:numFmt w:val="bullet"/>
      <w:lvlText w:val="-"/>
      <w:lvlJc w:val="left"/>
      <w:pPr>
        <w:ind w:left="1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1" w:tplc="C7A6D802">
      <w:start w:val="1"/>
      <w:numFmt w:val="bullet"/>
      <w:lvlText w:val="o"/>
      <w:lvlJc w:val="left"/>
      <w:pPr>
        <w:ind w:left="108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2" w:tplc="6A5CCFB0">
      <w:start w:val="1"/>
      <w:numFmt w:val="bullet"/>
      <w:lvlText w:val="▪"/>
      <w:lvlJc w:val="left"/>
      <w:pPr>
        <w:ind w:left="180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3" w:tplc="3600007C">
      <w:start w:val="1"/>
      <w:numFmt w:val="bullet"/>
      <w:lvlText w:val="•"/>
      <w:lvlJc w:val="left"/>
      <w:pPr>
        <w:ind w:left="252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4" w:tplc="07326FCC">
      <w:start w:val="1"/>
      <w:numFmt w:val="bullet"/>
      <w:lvlText w:val="o"/>
      <w:lvlJc w:val="left"/>
      <w:pPr>
        <w:ind w:left="324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5" w:tplc="5FF4827C">
      <w:start w:val="1"/>
      <w:numFmt w:val="bullet"/>
      <w:lvlText w:val="▪"/>
      <w:lvlJc w:val="left"/>
      <w:pPr>
        <w:ind w:left="396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6" w:tplc="49662E3C">
      <w:start w:val="1"/>
      <w:numFmt w:val="bullet"/>
      <w:lvlText w:val="•"/>
      <w:lvlJc w:val="left"/>
      <w:pPr>
        <w:ind w:left="468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7" w:tplc="2CBA6034">
      <w:start w:val="1"/>
      <w:numFmt w:val="bullet"/>
      <w:lvlText w:val="o"/>
      <w:lvlJc w:val="left"/>
      <w:pPr>
        <w:ind w:left="540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8" w:tplc="28849366">
      <w:start w:val="1"/>
      <w:numFmt w:val="bullet"/>
      <w:lvlText w:val="▪"/>
      <w:lvlJc w:val="left"/>
      <w:pPr>
        <w:ind w:left="612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abstractNum>
  <w:abstractNum w:abstractNumId="6" w15:restartNumberingAfterBreak="0">
    <w:nsid w:val="12BE3D44"/>
    <w:multiLevelType w:val="hybridMultilevel"/>
    <w:tmpl w:val="396689EC"/>
    <w:lvl w:ilvl="0" w:tplc="B178B990">
      <w:start w:val="1"/>
      <w:numFmt w:val="bullet"/>
      <w:lvlText w:val="*"/>
      <w:lvlJc w:val="left"/>
      <w:pPr>
        <w:ind w:left="1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1" w:tplc="5576204C">
      <w:start w:val="1"/>
      <w:numFmt w:val="bullet"/>
      <w:lvlText w:val="o"/>
      <w:lvlJc w:val="left"/>
      <w:pPr>
        <w:ind w:left="108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2" w:tplc="5DA60394">
      <w:start w:val="1"/>
      <w:numFmt w:val="bullet"/>
      <w:lvlText w:val="▪"/>
      <w:lvlJc w:val="left"/>
      <w:pPr>
        <w:ind w:left="180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3" w:tplc="C554A6D6">
      <w:start w:val="1"/>
      <w:numFmt w:val="bullet"/>
      <w:lvlText w:val="•"/>
      <w:lvlJc w:val="left"/>
      <w:pPr>
        <w:ind w:left="252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4" w:tplc="E2E4CCBC">
      <w:start w:val="1"/>
      <w:numFmt w:val="bullet"/>
      <w:lvlText w:val="o"/>
      <w:lvlJc w:val="left"/>
      <w:pPr>
        <w:ind w:left="324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5" w:tplc="C20A8B5E">
      <w:start w:val="1"/>
      <w:numFmt w:val="bullet"/>
      <w:lvlText w:val="▪"/>
      <w:lvlJc w:val="left"/>
      <w:pPr>
        <w:ind w:left="396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6" w:tplc="356CFE94">
      <w:start w:val="1"/>
      <w:numFmt w:val="bullet"/>
      <w:lvlText w:val="•"/>
      <w:lvlJc w:val="left"/>
      <w:pPr>
        <w:ind w:left="468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7" w:tplc="24B80B86">
      <w:start w:val="1"/>
      <w:numFmt w:val="bullet"/>
      <w:lvlText w:val="o"/>
      <w:lvlJc w:val="left"/>
      <w:pPr>
        <w:ind w:left="540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8" w:tplc="5FF25B62">
      <w:start w:val="1"/>
      <w:numFmt w:val="bullet"/>
      <w:lvlText w:val="▪"/>
      <w:lvlJc w:val="left"/>
      <w:pPr>
        <w:ind w:left="612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abstractNum>
  <w:abstractNum w:abstractNumId="7" w15:restartNumberingAfterBreak="0">
    <w:nsid w:val="15F45A9C"/>
    <w:multiLevelType w:val="hybridMultilevel"/>
    <w:tmpl w:val="A0EE700E"/>
    <w:lvl w:ilvl="0" w:tplc="66F05FB6">
      <w:start w:val="1"/>
      <w:numFmt w:val="bullet"/>
      <w:lvlText w:val="-"/>
      <w:lvlJc w:val="left"/>
      <w:pPr>
        <w:ind w:left="1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1" w:tplc="2B62B6E2">
      <w:start w:val="1"/>
      <w:numFmt w:val="bullet"/>
      <w:lvlText w:val="o"/>
      <w:lvlJc w:val="left"/>
      <w:pPr>
        <w:ind w:left="108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2" w:tplc="8CEA6690">
      <w:start w:val="1"/>
      <w:numFmt w:val="bullet"/>
      <w:lvlText w:val="▪"/>
      <w:lvlJc w:val="left"/>
      <w:pPr>
        <w:ind w:left="180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3" w:tplc="2A0690CA">
      <w:start w:val="1"/>
      <w:numFmt w:val="bullet"/>
      <w:lvlText w:val="•"/>
      <w:lvlJc w:val="left"/>
      <w:pPr>
        <w:ind w:left="252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4" w:tplc="16A28D2E">
      <w:start w:val="1"/>
      <w:numFmt w:val="bullet"/>
      <w:lvlText w:val="o"/>
      <w:lvlJc w:val="left"/>
      <w:pPr>
        <w:ind w:left="324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5" w:tplc="9550A234">
      <w:start w:val="1"/>
      <w:numFmt w:val="bullet"/>
      <w:lvlText w:val="▪"/>
      <w:lvlJc w:val="left"/>
      <w:pPr>
        <w:ind w:left="396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6" w:tplc="1D2A332C">
      <w:start w:val="1"/>
      <w:numFmt w:val="bullet"/>
      <w:lvlText w:val="•"/>
      <w:lvlJc w:val="left"/>
      <w:pPr>
        <w:ind w:left="468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7" w:tplc="A2E6F21E">
      <w:start w:val="1"/>
      <w:numFmt w:val="bullet"/>
      <w:lvlText w:val="o"/>
      <w:lvlJc w:val="left"/>
      <w:pPr>
        <w:ind w:left="540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8" w:tplc="16424B3C">
      <w:start w:val="1"/>
      <w:numFmt w:val="bullet"/>
      <w:lvlText w:val="▪"/>
      <w:lvlJc w:val="left"/>
      <w:pPr>
        <w:ind w:left="612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abstractNum>
  <w:abstractNum w:abstractNumId="8" w15:restartNumberingAfterBreak="0">
    <w:nsid w:val="18FE6C52"/>
    <w:multiLevelType w:val="hybridMultilevel"/>
    <w:tmpl w:val="CE9CDDF2"/>
    <w:lvl w:ilvl="0" w:tplc="33409340">
      <w:start w:val="5"/>
      <w:numFmt w:val="decimal"/>
      <w:lvlText w:val="%1."/>
      <w:lvlJc w:val="left"/>
      <w:pPr>
        <w:ind w:left="299"/>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1" w:tplc="681EA04A">
      <w:start w:val="1"/>
      <w:numFmt w:val="lowerLetter"/>
      <w:lvlText w:val="%2"/>
      <w:lvlJc w:val="left"/>
      <w:pPr>
        <w:ind w:left="108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2" w:tplc="B99E7D9C">
      <w:start w:val="1"/>
      <w:numFmt w:val="lowerRoman"/>
      <w:lvlText w:val="%3"/>
      <w:lvlJc w:val="left"/>
      <w:pPr>
        <w:ind w:left="180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3" w:tplc="6D1C4052">
      <w:start w:val="1"/>
      <w:numFmt w:val="decimal"/>
      <w:lvlText w:val="%4"/>
      <w:lvlJc w:val="left"/>
      <w:pPr>
        <w:ind w:left="252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4" w:tplc="0DC46786">
      <w:start w:val="1"/>
      <w:numFmt w:val="lowerLetter"/>
      <w:lvlText w:val="%5"/>
      <w:lvlJc w:val="left"/>
      <w:pPr>
        <w:ind w:left="324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5" w:tplc="11C65E16">
      <w:start w:val="1"/>
      <w:numFmt w:val="lowerRoman"/>
      <w:lvlText w:val="%6"/>
      <w:lvlJc w:val="left"/>
      <w:pPr>
        <w:ind w:left="396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6" w:tplc="EA6A8F8A">
      <w:start w:val="1"/>
      <w:numFmt w:val="decimal"/>
      <w:lvlText w:val="%7"/>
      <w:lvlJc w:val="left"/>
      <w:pPr>
        <w:ind w:left="468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7" w:tplc="41583CEE">
      <w:start w:val="1"/>
      <w:numFmt w:val="lowerLetter"/>
      <w:lvlText w:val="%8"/>
      <w:lvlJc w:val="left"/>
      <w:pPr>
        <w:ind w:left="540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8" w:tplc="ED3804EC">
      <w:start w:val="1"/>
      <w:numFmt w:val="lowerRoman"/>
      <w:lvlText w:val="%9"/>
      <w:lvlJc w:val="left"/>
      <w:pPr>
        <w:ind w:left="612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abstractNum>
  <w:abstractNum w:abstractNumId="9" w15:restartNumberingAfterBreak="0">
    <w:nsid w:val="1D6F611F"/>
    <w:multiLevelType w:val="multilevel"/>
    <w:tmpl w:val="6EF2C4E0"/>
    <w:lvl w:ilvl="0">
      <w:start w:val="1"/>
      <w:numFmt w:val="decimal"/>
      <w:lvlText w:val="%1"/>
      <w:lvlJc w:val="left"/>
      <w:pPr>
        <w:ind w:left="3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start w:val="3"/>
      <w:numFmt w:val="decimal"/>
      <w:lvlRestart w:val="0"/>
      <w:lvlText w:val="%1.%2."/>
      <w:lvlJc w:val="left"/>
      <w:pPr>
        <w:ind w:left="73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0" w15:restartNumberingAfterBreak="0">
    <w:nsid w:val="1F6A62FF"/>
    <w:multiLevelType w:val="hybridMultilevel"/>
    <w:tmpl w:val="5964EC2E"/>
    <w:lvl w:ilvl="0" w:tplc="2042CF2C">
      <w:start w:val="1"/>
      <w:numFmt w:val="bullet"/>
      <w:lvlText w:val="-"/>
      <w:lvlJc w:val="left"/>
      <w:pPr>
        <w:ind w:left="40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6EE479DC">
      <w:start w:val="1"/>
      <w:numFmt w:val="bullet"/>
      <w:lvlText w:val="o"/>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767AADC4">
      <w:start w:val="1"/>
      <w:numFmt w:val="bullet"/>
      <w:lvlText w:val="▪"/>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E7322BA8">
      <w:start w:val="1"/>
      <w:numFmt w:val="bullet"/>
      <w:lvlText w:val="•"/>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51021294">
      <w:start w:val="1"/>
      <w:numFmt w:val="bullet"/>
      <w:lvlText w:val="o"/>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0F0A5032">
      <w:start w:val="1"/>
      <w:numFmt w:val="bullet"/>
      <w:lvlText w:val="▪"/>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1C6A57FC">
      <w:start w:val="1"/>
      <w:numFmt w:val="bullet"/>
      <w:lvlText w:val="•"/>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BCACC4CA">
      <w:start w:val="1"/>
      <w:numFmt w:val="bullet"/>
      <w:lvlText w:val="o"/>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FFA2715E">
      <w:start w:val="1"/>
      <w:numFmt w:val="bullet"/>
      <w:lvlText w:val="▪"/>
      <w:lvlJc w:val="left"/>
      <w:pPr>
        <w:ind w:left="61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1" w15:restartNumberingAfterBreak="0">
    <w:nsid w:val="23814988"/>
    <w:multiLevelType w:val="multilevel"/>
    <w:tmpl w:val="76922DF4"/>
    <w:lvl w:ilvl="0">
      <w:start w:val="2"/>
      <w:numFmt w:val="decimal"/>
      <w:lvlText w:val="%1."/>
      <w:lvlJc w:val="left"/>
      <w:pPr>
        <w:ind w:left="1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2" w15:restartNumberingAfterBreak="0">
    <w:nsid w:val="2F8542C3"/>
    <w:multiLevelType w:val="hybridMultilevel"/>
    <w:tmpl w:val="D5083E62"/>
    <w:lvl w:ilvl="0" w:tplc="9412FB8A">
      <w:start w:val="1"/>
      <w:numFmt w:val="bullet"/>
      <w:lvlText w:val="-"/>
      <w:lvlJc w:val="left"/>
      <w:pPr>
        <w:ind w:left="1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5F941280">
      <w:start w:val="1"/>
      <w:numFmt w:val="bullet"/>
      <w:lvlText w:val="o"/>
      <w:lvlJc w:val="left"/>
      <w:pPr>
        <w:ind w:left="1099"/>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07F806B0">
      <w:start w:val="1"/>
      <w:numFmt w:val="bullet"/>
      <w:lvlText w:val="▪"/>
      <w:lvlJc w:val="left"/>
      <w:pPr>
        <w:ind w:left="1819"/>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DC040BCC">
      <w:start w:val="1"/>
      <w:numFmt w:val="bullet"/>
      <w:lvlText w:val="•"/>
      <w:lvlJc w:val="left"/>
      <w:pPr>
        <w:ind w:left="2539"/>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CF1E46EC">
      <w:start w:val="1"/>
      <w:numFmt w:val="bullet"/>
      <w:lvlText w:val="o"/>
      <w:lvlJc w:val="left"/>
      <w:pPr>
        <w:ind w:left="3259"/>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3CECB194">
      <w:start w:val="1"/>
      <w:numFmt w:val="bullet"/>
      <w:lvlText w:val="▪"/>
      <w:lvlJc w:val="left"/>
      <w:pPr>
        <w:ind w:left="3979"/>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EFE00C20">
      <w:start w:val="1"/>
      <w:numFmt w:val="bullet"/>
      <w:lvlText w:val="•"/>
      <w:lvlJc w:val="left"/>
      <w:pPr>
        <w:ind w:left="4699"/>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7CB820B0">
      <w:start w:val="1"/>
      <w:numFmt w:val="bullet"/>
      <w:lvlText w:val="o"/>
      <w:lvlJc w:val="left"/>
      <w:pPr>
        <w:ind w:left="5419"/>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79F8B01C">
      <w:start w:val="1"/>
      <w:numFmt w:val="bullet"/>
      <w:lvlText w:val="▪"/>
      <w:lvlJc w:val="left"/>
      <w:pPr>
        <w:ind w:left="6139"/>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3" w15:restartNumberingAfterBreak="0">
    <w:nsid w:val="31C17E7D"/>
    <w:multiLevelType w:val="multilevel"/>
    <w:tmpl w:val="D0AC02B8"/>
    <w:lvl w:ilvl="0">
      <w:start w:val="5"/>
      <w:numFmt w:val="decimal"/>
      <w:lvlText w:val="%1"/>
      <w:lvlJc w:val="left"/>
      <w:pPr>
        <w:ind w:left="3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start w:val="6"/>
      <w:numFmt w:val="decimal"/>
      <w:lvlRestart w:val="0"/>
      <w:lvlText w:val="%1.%2."/>
      <w:lvlJc w:val="left"/>
      <w:pPr>
        <w:ind w:left="73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4" w15:restartNumberingAfterBreak="0">
    <w:nsid w:val="395F400F"/>
    <w:multiLevelType w:val="hybridMultilevel"/>
    <w:tmpl w:val="656A27C6"/>
    <w:lvl w:ilvl="0" w:tplc="3D1A6028">
      <w:start w:val="1"/>
      <w:numFmt w:val="bullet"/>
      <w:lvlText w:val="-"/>
      <w:lvlJc w:val="left"/>
      <w:pPr>
        <w:ind w:left="225"/>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535A02CE">
      <w:start w:val="1"/>
      <w:numFmt w:val="bullet"/>
      <w:lvlText w:val="o"/>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D0D89D0C">
      <w:start w:val="1"/>
      <w:numFmt w:val="bullet"/>
      <w:lvlText w:val="▪"/>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6284C808">
      <w:start w:val="1"/>
      <w:numFmt w:val="bullet"/>
      <w:lvlText w:val="•"/>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989E5CB4">
      <w:start w:val="1"/>
      <w:numFmt w:val="bullet"/>
      <w:lvlText w:val="o"/>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ED86AF62">
      <w:start w:val="1"/>
      <w:numFmt w:val="bullet"/>
      <w:lvlText w:val="▪"/>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E8CC973C">
      <w:start w:val="1"/>
      <w:numFmt w:val="bullet"/>
      <w:lvlText w:val="•"/>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5B321B1A">
      <w:start w:val="1"/>
      <w:numFmt w:val="bullet"/>
      <w:lvlText w:val="o"/>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3C608DC4">
      <w:start w:val="1"/>
      <w:numFmt w:val="bullet"/>
      <w:lvlText w:val="▪"/>
      <w:lvlJc w:val="left"/>
      <w:pPr>
        <w:ind w:left="61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5" w15:restartNumberingAfterBreak="0">
    <w:nsid w:val="3AD370F2"/>
    <w:multiLevelType w:val="multilevel"/>
    <w:tmpl w:val="8886054C"/>
    <w:lvl w:ilvl="0">
      <w:start w:val="6"/>
      <w:numFmt w:val="decimal"/>
      <w:lvlText w:val="%1"/>
      <w:lvlJc w:val="left"/>
      <w:pPr>
        <w:ind w:left="3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start w:val="1"/>
      <w:numFmt w:val="decimal"/>
      <w:lvlRestart w:val="0"/>
      <w:lvlText w:val="%1.%2."/>
      <w:lvlJc w:val="left"/>
      <w:pPr>
        <w:ind w:left="73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6" w15:restartNumberingAfterBreak="0">
    <w:nsid w:val="44C74607"/>
    <w:multiLevelType w:val="multilevel"/>
    <w:tmpl w:val="935A7C90"/>
    <w:lvl w:ilvl="0">
      <w:start w:val="6"/>
      <w:numFmt w:val="decimal"/>
      <w:lvlText w:val="%1"/>
      <w:lvlJc w:val="left"/>
      <w:pPr>
        <w:ind w:left="3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start w:val="3"/>
      <w:numFmt w:val="decimal"/>
      <w:lvlRestart w:val="0"/>
      <w:lvlText w:val="%1.%2."/>
      <w:lvlJc w:val="left"/>
      <w:pPr>
        <w:ind w:left="73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7" w15:restartNumberingAfterBreak="0">
    <w:nsid w:val="4A600EB7"/>
    <w:multiLevelType w:val="hybridMultilevel"/>
    <w:tmpl w:val="8DC2C70C"/>
    <w:lvl w:ilvl="0" w:tplc="CB3E949E">
      <w:start w:val="4"/>
      <w:numFmt w:val="decimal"/>
      <w:lvlText w:val="%1."/>
      <w:lvlJc w:val="left"/>
      <w:pPr>
        <w:ind w:left="299"/>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1" w:tplc="01BE142A">
      <w:start w:val="1"/>
      <w:numFmt w:val="lowerLetter"/>
      <w:lvlText w:val="%2"/>
      <w:lvlJc w:val="left"/>
      <w:pPr>
        <w:ind w:left="108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2" w:tplc="D5780B9E">
      <w:start w:val="1"/>
      <w:numFmt w:val="lowerRoman"/>
      <w:lvlText w:val="%3"/>
      <w:lvlJc w:val="left"/>
      <w:pPr>
        <w:ind w:left="180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3" w:tplc="03E49248">
      <w:start w:val="1"/>
      <w:numFmt w:val="decimal"/>
      <w:lvlText w:val="%4"/>
      <w:lvlJc w:val="left"/>
      <w:pPr>
        <w:ind w:left="252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4" w:tplc="56489436">
      <w:start w:val="1"/>
      <w:numFmt w:val="lowerLetter"/>
      <w:lvlText w:val="%5"/>
      <w:lvlJc w:val="left"/>
      <w:pPr>
        <w:ind w:left="324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5" w:tplc="4A027D76">
      <w:start w:val="1"/>
      <w:numFmt w:val="lowerRoman"/>
      <w:lvlText w:val="%6"/>
      <w:lvlJc w:val="left"/>
      <w:pPr>
        <w:ind w:left="396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6" w:tplc="8874687E">
      <w:start w:val="1"/>
      <w:numFmt w:val="decimal"/>
      <w:lvlText w:val="%7"/>
      <w:lvlJc w:val="left"/>
      <w:pPr>
        <w:ind w:left="468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7" w:tplc="16DC57B4">
      <w:start w:val="1"/>
      <w:numFmt w:val="lowerLetter"/>
      <w:lvlText w:val="%8"/>
      <w:lvlJc w:val="left"/>
      <w:pPr>
        <w:ind w:left="540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8" w:tplc="1CFAF330">
      <w:start w:val="1"/>
      <w:numFmt w:val="lowerRoman"/>
      <w:lvlText w:val="%9"/>
      <w:lvlJc w:val="left"/>
      <w:pPr>
        <w:ind w:left="612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abstractNum>
  <w:abstractNum w:abstractNumId="18" w15:restartNumberingAfterBreak="0">
    <w:nsid w:val="4ED1726F"/>
    <w:multiLevelType w:val="hybridMultilevel"/>
    <w:tmpl w:val="A356BACC"/>
    <w:lvl w:ilvl="0" w:tplc="AFE8DBD8">
      <w:start w:val="1"/>
      <w:numFmt w:val="decimal"/>
      <w:lvlText w:val="%1."/>
      <w:lvlJc w:val="left"/>
      <w:pPr>
        <w:ind w:left="705"/>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1" w:tplc="AC220D2E">
      <w:start w:val="1"/>
      <w:numFmt w:val="lowerLetter"/>
      <w:lvlText w:val="%2"/>
      <w:lvlJc w:val="left"/>
      <w:pPr>
        <w:ind w:left="1441"/>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2" w:tplc="143219E8">
      <w:start w:val="1"/>
      <w:numFmt w:val="lowerRoman"/>
      <w:lvlText w:val="%3"/>
      <w:lvlJc w:val="left"/>
      <w:pPr>
        <w:ind w:left="2161"/>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3" w:tplc="39DCF7D8">
      <w:start w:val="1"/>
      <w:numFmt w:val="decimal"/>
      <w:lvlText w:val="%4"/>
      <w:lvlJc w:val="left"/>
      <w:pPr>
        <w:ind w:left="2881"/>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4" w:tplc="B1FC9CAC">
      <w:start w:val="1"/>
      <w:numFmt w:val="lowerLetter"/>
      <w:lvlText w:val="%5"/>
      <w:lvlJc w:val="left"/>
      <w:pPr>
        <w:ind w:left="3601"/>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5" w:tplc="17149F28">
      <w:start w:val="1"/>
      <w:numFmt w:val="lowerRoman"/>
      <w:lvlText w:val="%6"/>
      <w:lvlJc w:val="left"/>
      <w:pPr>
        <w:ind w:left="4321"/>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6" w:tplc="501CC9D8">
      <w:start w:val="1"/>
      <w:numFmt w:val="decimal"/>
      <w:lvlText w:val="%7"/>
      <w:lvlJc w:val="left"/>
      <w:pPr>
        <w:ind w:left="5041"/>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7" w:tplc="F9E8FBA8">
      <w:start w:val="1"/>
      <w:numFmt w:val="lowerLetter"/>
      <w:lvlText w:val="%8"/>
      <w:lvlJc w:val="left"/>
      <w:pPr>
        <w:ind w:left="5761"/>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8" w:tplc="F878AE94">
      <w:start w:val="1"/>
      <w:numFmt w:val="lowerRoman"/>
      <w:lvlText w:val="%9"/>
      <w:lvlJc w:val="left"/>
      <w:pPr>
        <w:ind w:left="6481"/>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abstractNum>
  <w:abstractNum w:abstractNumId="19" w15:restartNumberingAfterBreak="0">
    <w:nsid w:val="54B901F0"/>
    <w:multiLevelType w:val="multilevel"/>
    <w:tmpl w:val="FCD4E204"/>
    <w:lvl w:ilvl="0">
      <w:start w:val="5"/>
      <w:numFmt w:val="decimal"/>
      <w:lvlText w:val="%1"/>
      <w:lvlJc w:val="left"/>
      <w:pPr>
        <w:ind w:left="3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start w:val="6"/>
      <w:numFmt w:val="decimal"/>
      <w:lvlRestart w:val="0"/>
      <w:lvlText w:val="%1.%2."/>
      <w:lvlJc w:val="left"/>
      <w:pPr>
        <w:ind w:left="73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20" w15:restartNumberingAfterBreak="0">
    <w:nsid w:val="5E9B2DCC"/>
    <w:multiLevelType w:val="hybridMultilevel"/>
    <w:tmpl w:val="49EAFFF0"/>
    <w:lvl w:ilvl="0" w:tplc="5C488F9A">
      <w:start w:val="1"/>
      <w:numFmt w:val="bullet"/>
      <w:lvlText w:val=""/>
      <w:lvlJc w:val="left"/>
      <w:pPr>
        <w:ind w:left="706"/>
      </w:pPr>
      <w:rPr>
        <w:rFonts w:ascii="Segoe UI Symbol" w:eastAsia="Segoe UI Symbol" w:hAnsi="Segoe UI Symbol" w:cs="Segoe UI Symbol"/>
        <w:b w:val="0"/>
        <w:i w:val="0"/>
        <w:strike w:val="0"/>
        <w:dstrike w:val="0"/>
        <w:color w:val="000000"/>
        <w:sz w:val="29"/>
        <w:szCs w:val="29"/>
        <w:u w:val="none" w:color="000000"/>
        <w:bdr w:val="none" w:sz="0" w:space="0" w:color="auto"/>
        <w:shd w:val="clear" w:color="auto" w:fill="auto"/>
        <w:vertAlign w:val="baseline"/>
      </w:rPr>
    </w:lvl>
    <w:lvl w:ilvl="1" w:tplc="69BE3088">
      <w:start w:val="1"/>
      <w:numFmt w:val="bullet"/>
      <w:lvlText w:val="o"/>
      <w:lvlJc w:val="left"/>
      <w:pPr>
        <w:ind w:left="1899"/>
      </w:pPr>
      <w:rPr>
        <w:rFonts w:ascii="Segoe UI Symbol" w:eastAsia="Segoe UI Symbol" w:hAnsi="Segoe UI Symbol" w:cs="Segoe UI Symbol"/>
        <w:b w:val="0"/>
        <w:i w:val="0"/>
        <w:strike w:val="0"/>
        <w:dstrike w:val="0"/>
        <w:color w:val="000000"/>
        <w:sz w:val="29"/>
        <w:szCs w:val="29"/>
        <w:u w:val="none" w:color="000000"/>
        <w:bdr w:val="none" w:sz="0" w:space="0" w:color="auto"/>
        <w:shd w:val="clear" w:color="auto" w:fill="auto"/>
        <w:vertAlign w:val="baseline"/>
      </w:rPr>
    </w:lvl>
    <w:lvl w:ilvl="2" w:tplc="4044F48A">
      <w:start w:val="1"/>
      <w:numFmt w:val="bullet"/>
      <w:lvlText w:val="▪"/>
      <w:lvlJc w:val="left"/>
      <w:pPr>
        <w:ind w:left="2619"/>
      </w:pPr>
      <w:rPr>
        <w:rFonts w:ascii="Segoe UI Symbol" w:eastAsia="Segoe UI Symbol" w:hAnsi="Segoe UI Symbol" w:cs="Segoe UI Symbol"/>
        <w:b w:val="0"/>
        <w:i w:val="0"/>
        <w:strike w:val="0"/>
        <w:dstrike w:val="0"/>
        <w:color w:val="000000"/>
        <w:sz w:val="29"/>
        <w:szCs w:val="29"/>
        <w:u w:val="none" w:color="000000"/>
        <w:bdr w:val="none" w:sz="0" w:space="0" w:color="auto"/>
        <w:shd w:val="clear" w:color="auto" w:fill="auto"/>
        <w:vertAlign w:val="baseline"/>
      </w:rPr>
    </w:lvl>
    <w:lvl w:ilvl="3" w:tplc="18B4F790">
      <w:start w:val="1"/>
      <w:numFmt w:val="bullet"/>
      <w:lvlText w:val="•"/>
      <w:lvlJc w:val="left"/>
      <w:pPr>
        <w:ind w:left="3339"/>
      </w:pPr>
      <w:rPr>
        <w:rFonts w:ascii="Arial" w:eastAsia="Arial" w:hAnsi="Arial" w:cs="Arial"/>
        <w:b w:val="0"/>
        <w:i w:val="0"/>
        <w:strike w:val="0"/>
        <w:dstrike w:val="0"/>
        <w:color w:val="000000"/>
        <w:sz w:val="29"/>
        <w:szCs w:val="29"/>
        <w:u w:val="none" w:color="000000"/>
        <w:bdr w:val="none" w:sz="0" w:space="0" w:color="auto"/>
        <w:shd w:val="clear" w:color="auto" w:fill="auto"/>
        <w:vertAlign w:val="baseline"/>
      </w:rPr>
    </w:lvl>
    <w:lvl w:ilvl="4" w:tplc="E6F4A500">
      <w:start w:val="1"/>
      <w:numFmt w:val="bullet"/>
      <w:lvlText w:val="o"/>
      <w:lvlJc w:val="left"/>
      <w:pPr>
        <w:ind w:left="4059"/>
      </w:pPr>
      <w:rPr>
        <w:rFonts w:ascii="Segoe UI Symbol" w:eastAsia="Segoe UI Symbol" w:hAnsi="Segoe UI Symbol" w:cs="Segoe UI Symbol"/>
        <w:b w:val="0"/>
        <w:i w:val="0"/>
        <w:strike w:val="0"/>
        <w:dstrike w:val="0"/>
        <w:color w:val="000000"/>
        <w:sz w:val="29"/>
        <w:szCs w:val="29"/>
        <w:u w:val="none" w:color="000000"/>
        <w:bdr w:val="none" w:sz="0" w:space="0" w:color="auto"/>
        <w:shd w:val="clear" w:color="auto" w:fill="auto"/>
        <w:vertAlign w:val="baseline"/>
      </w:rPr>
    </w:lvl>
    <w:lvl w:ilvl="5" w:tplc="91140ECE">
      <w:start w:val="1"/>
      <w:numFmt w:val="bullet"/>
      <w:lvlText w:val="▪"/>
      <w:lvlJc w:val="left"/>
      <w:pPr>
        <w:ind w:left="4779"/>
      </w:pPr>
      <w:rPr>
        <w:rFonts w:ascii="Segoe UI Symbol" w:eastAsia="Segoe UI Symbol" w:hAnsi="Segoe UI Symbol" w:cs="Segoe UI Symbol"/>
        <w:b w:val="0"/>
        <w:i w:val="0"/>
        <w:strike w:val="0"/>
        <w:dstrike w:val="0"/>
        <w:color w:val="000000"/>
        <w:sz w:val="29"/>
        <w:szCs w:val="29"/>
        <w:u w:val="none" w:color="000000"/>
        <w:bdr w:val="none" w:sz="0" w:space="0" w:color="auto"/>
        <w:shd w:val="clear" w:color="auto" w:fill="auto"/>
        <w:vertAlign w:val="baseline"/>
      </w:rPr>
    </w:lvl>
    <w:lvl w:ilvl="6" w:tplc="50460B62">
      <w:start w:val="1"/>
      <w:numFmt w:val="bullet"/>
      <w:lvlText w:val="•"/>
      <w:lvlJc w:val="left"/>
      <w:pPr>
        <w:ind w:left="5499"/>
      </w:pPr>
      <w:rPr>
        <w:rFonts w:ascii="Arial" w:eastAsia="Arial" w:hAnsi="Arial" w:cs="Arial"/>
        <w:b w:val="0"/>
        <w:i w:val="0"/>
        <w:strike w:val="0"/>
        <w:dstrike w:val="0"/>
        <w:color w:val="000000"/>
        <w:sz w:val="29"/>
        <w:szCs w:val="29"/>
        <w:u w:val="none" w:color="000000"/>
        <w:bdr w:val="none" w:sz="0" w:space="0" w:color="auto"/>
        <w:shd w:val="clear" w:color="auto" w:fill="auto"/>
        <w:vertAlign w:val="baseline"/>
      </w:rPr>
    </w:lvl>
    <w:lvl w:ilvl="7" w:tplc="F52E997C">
      <w:start w:val="1"/>
      <w:numFmt w:val="bullet"/>
      <w:lvlText w:val="o"/>
      <w:lvlJc w:val="left"/>
      <w:pPr>
        <w:ind w:left="6219"/>
      </w:pPr>
      <w:rPr>
        <w:rFonts w:ascii="Segoe UI Symbol" w:eastAsia="Segoe UI Symbol" w:hAnsi="Segoe UI Symbol" w:cs="Segoe UI Symbol"/>
        <w:b w:val="0"/>
        <w:i w:val="0"/>
        <w:strike w:val="0"/>
        <w:dstrike w:val="0"/>
        <w:color w:val="000000"/>
        <w:sz w:val="29"/>
        <w:szCs w:val="29"/>
        <w:u w:val="none" w:color="000000"/>
        <w:bdr w:val="none" w:sz="0" w:space="0" w:color="auto"/>
        <w:shd w:val="clear" w:color="auto" w:fill="auto"/>
        <w:vertAlign w:val="baseline"/>
      </w:rPr>
    </w:lvl>
    <w:lvl w:ilvl="8" w:tplc="B942B86A">
      <w:start w:val="1"/>
      <w:numFmt w:val="bullet"/>
      <w:lvlText w:val="▪"/>
      <w:lvlJc w:val="left"/>
      <w:pPr>
        <w:ind w:left="6939"/>
      </w:pPr>
      <w:rPr>
        <w:rFonts w:ascii="Segoe UI Symbol" w:eastAsia="Segoe UI Symbol" w:hAnsi="Segoe UI Symbol" w:cs="Segoe UI Symbol"/>
        <w:b w:val="0"/>
        <w:i w:val="0"/>
        <w:strike w:val="0"/>
        <w:dstrike w:val="0"/>
        <w:color w:val="000000"/>
        <w:sz w:val="29"/>
        <w:szCs w:val="29"/>
        <w:u w:val="none" w:color="000000"/>
        <w:bdr w:val="none" w:sz="0" w:space="0" w:color="auto"/>
        <w:shd w:val="clear" w:color="auto" w:fill="auto"/>
        <w:vertAlign w:val="baseline"/>
      </w:rPr>
    </w:lvl>
  </w:abstractNum>
  <w:abstractNum w:abstractNumId="21" w15:restartNumberingAfterBreak="0">
    <w:nsid w:val="65524889"/>
    <w:multiLevelType w:val="hybridMultilevel"/>
    <w:tmpl w:val="D3481B04"/>
    <w:lvl w:ilvl="0" w:tplc="DA72D906">
      <w:start w:val="1"/>
      <w:numFmt w:val="bullet"/>
      <w:lvlText w:val="*"/>
      <w:lvlJc w:val="left"/>
      <w:pPr>
        <w:ind w:left="27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1" w:tplc="73A284FA">
      <w:start w:val="1"/>
      <w:numFmt w:val="bullet"/>
      <w:lvlText w:val="o"/>
      <w:lvlJc w:val="left"/>
      <w:pPr>
        <w:ind w:left="108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2" w:tplc="FA8EE07A">
      <w:start w:val="1"/>
      <w:numFmt w:val="bullet"/>
      <w:lvlText w:val="▪"/>
      <w:lvlJc w:val="left"/>
      <w:pPr>
        <w:ind w:left="180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3" w:tplc="48C897E8">
      <w:start w:val="1"/>
      <w:numFmt w:val="bullet"/>
      <w:lvlText w:val="•"/>
      <w:lvlJc w:val="left"/>
      <w:pPr>
        <w:ind w:left="252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4" w:tplc="446AF60A">
      <w:start w:val="1"/>
      <w:numFmt w:val="bullet"/>
      <w:lvlText w:val="o"/>
      <w:lvlJc w:val="left"/>
      <w:pPr>
        <w:ind w:left="324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5" w:tplc="AA1EEC1E">
      <w:start w:val="1"/>
      <w:numFmt w:val="bullet"/>
      <w:lvlText w:val="▪"/>
      <w:lvlJc w:val="left"/>
      <w:pPr>
        <w:ind w:left="396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6" w:tplc="CAB4ED7A">
      <w:start w:val="1"/>
      <w:numFmt w:val="bullet"/>
      <w:lvlText w:val="•"/>
      <w:lvlJc w:val="left"/>
      <w:pPr>
        <w:ind w:left="468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7" w:tplc="FA74B832">
      <w:start w:val="1"/>
      <w:numFmt w:val="bullet"/>
      <w:lvlText w:val="o"/>
      <w:lvlJc w:val="left"/>
      <w:pPr>
        <w:ind w:left="540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8" w:tplc="ED8CB8B0">
      <w:start w:val="1"/>
      <w:numFmt w:val="bullet"/>
      <w:lvlText w:val="▪"/>
      <w:lvlJc w:val="left"/>
      <w:pPr>
        <w:ind w:left="612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abstractNum>
  <w:abstractNum w:abstractNumId="22" w15:restartNumberingAfterBreak="0">
    <w:nsid w:val="68775E42"/>
    <w:multiLevelType w:val="multilevel"/>
    <w:tmpl w:val="B622C6FA"/>
    <w:lvl w:ilvl="0">
      <w:start w:val="2"/>
      <w:numFmt w:val="decimal"/>
      <w:lvlText w:val="%1."/>
      <w:lvlJc w:val="left"/>
      <w:pPr>
        <w:ind w:left="299"/>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1">
      <w:start w:val="1"/>
      <w:numFmt w:val="decimal"/>
      <w:lvlText w:val="%1.%2."/>
      <w:lvlJc w:val="left"/>
      <w:pPr>
        <w:ind w:left="121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23" w15:restartNumberingAfterBreak="0">
    <w:nsid w:val="70BF318A"/>
    <w:multiLevelType w:val="multilevel"/>
    <w:tmpl w:val="6C5EC744"/>
    <w:lvl w:ilvl="0">
      <w:start w:val="4"/>
      <w:numFmt w:val="decimal"/>
      <w:lvlText w:val="%1."/>
      <w:lvlJc w:val="left"/>
      <w:pPr>
        <w:ind w:left="300"/>
      </w:pPr>
      <w:rPr>
        <w:rFonts w:ascii="Times New Roman" w:eastAsia="Times New Roman" w:hAnsi="Times New Roman" w:cs="Times New Roman"/>
        <w:b/>
        <w:bCs/>
        <w:i w:val="0"/>
        <w:strike w:val="0"/>
        <w:dstrike w:val="0"/>
        <w:color w:val="000000"/>
        <w:sz w:val="29"/>
        <w:szCs w:val="29"/>
        <w:u w:val="none" w:color="000000"/>
        <w:bdr w:val="none" w:sz="0" w:space="0" w:color="auto"/>
        <w:shd w:val="clear" w:color="auto" w:fill="auto"/>
        <w:vertAlign w:val="baseline"/>
      </w:rPr>
    </w:lvl>
    <w:lvl w:ilvl="1">
      <w:start w:val="1"/>
      <w:numFmt w:val="decimal"/>
      <w:lvlText w:val="%1.%2."/>
      <w:lvlJc w:val="left"/>
      <w:pPr>
        <w:ind w:left="1214"/>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24" w15:restartNumberingAfterBreak="0">
    <w:nsid w:val="71A35177"/>
    <w:multiLevelType w:val="hybridMultilevel"/>
    <w:tmpl w:val="36BC572E"/>
    <w:lvl w:ilvl="0" w:tplc="1130AD92">
      <w:start w:val="1"/>
      <w:numFmt w:val="bullet"/>
      <w:lvlText w:val="-"/>
      <w:lvlJc w:val="left"/>
      <w:pPr>
        <w:ind w:left="37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41582EF6">
      <w:start w:val="1"/>
      <w:numFmt w:val="bullet"/>
      <w:lvlText w:val="o"/>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F9CEFDAE">
      <w:start w:val="1"/>
      <w:numFmt w:val="bullet"/>
      <w:lvlText w:val="▪"/>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810873C2">
      <w:start w:val="1"/>
      <w:numFmt w:val="bullet"/>
      <w:lvlText w:val="•"/>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58DA026A">
      <w:start w:val="1"/>
      <w:numFmt w:val="bullet"/>
      <w:lvlText w:val="o"/>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E22AEFB4">
      <w:start w:val="1"/>
      <w:numFmt w:val="bullet"/>
      <w:lvlText w:val="▪"/>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7FD243F6">
      <w:start w:val="1"/>
      <w:numFmt w:val="bullet"/>
      <w:lvlText w:val="•"/>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86C4B6C0">
      <w:start w:val="1"/>
      <w:numFmt w:val="bullet"/>
      <w:lvlText w:val="o"/>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805261B2">
      <w:start w:val="1"/>
      <w:numFmt w:val="bullet"/>
      <w:lvlText w:val="▪"/>
      <w:lvlJc w:val="left"/>
      <w:pPr>
        <w:ind w:left="61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25" w15:restartNumberingAfterBreak="0">
    <w:nsid w:val="7E113526"/>
    <w:multiLevelType w:val="hybridMultilevel"/>
    <w:tmpl w:val="46826BFC"/>
    <w:lvl w:ilvl="0" w:tplc="42FAEA6A">
      <w:start w:val="1"/>
      <w:numFmt w:val="bullet"/>
      <w:lvlText w:val="-"/>
      <w:lvlJc w:val="left"/>
      <w:pPr>
        <w:ind w:left="466"/>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9162DAFE">
      <w:start w:val="1"/>
      <w:numFmt w:val="bullet"/>
      <w:lvlText w:val="o"/>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F9420834">
      <w:start w:val="1"/>
      <w:numFmt w:val="bullet"/>
      <w:lvlText w:val="▪"/>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FD9E3198">
      <w:start w:val="1"/>
      <w:numFmt w:val="bullet"/>
      <w:lvlText w:val="•"/>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DA822FA6">
      <w:start w:val="1"/>
      <w:numFmt w:val="bullet"/>
      <w:lvlText w:val="o"/>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5A04C656">
      <w:start w:val="1"/>
      <w:numFmt w:val="bullet"/>
      <w:lvlText w:val="▪"/>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747C1EB4">
      <w:start w:val="1"/>
      <w:numFmt w:val="bullet"/>
      <w:lvlText w:val="•"/>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4678FFC8">
      <w:start w:val="1"/>
      <w:numFmt w:val="bullet"/>
      <w:lvlText w:val="o"/>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2CCAD184">
      <w:start w:val="1"/>
      <w:numFmt w:val="bullet"/>
      <w:lvlText w:val="▪"/>
      <w:lvlJc w:val="left"/>
      <w:pPr>
        <w:ind w:left="61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num w:numId="1">
    <w:abstractNumId w:val="14"/>
  </w:num>
  <w:num w:numId="2">
    <w:abstractNumId w:val="4"/>
  </w:num>
  <w:num w:numId="3">
    <w:abstractNumId w:val="22"/>
  </w:num>
  <w:num w:numId="4">
    <w:abstractNumId w:val="2"/>
  </w:num>
  <w:num w:numId="5">
    <w:abstractNumId w:val="23"/>
  </w:num>
  <w:num w:numId="6">
    <w:abstractNumId w:val="7"/>
  </w:num>
  <w:num w:numId="7">
    <w:abstractNumId w:val="21"/>
  </w:num>
  <w:num w:numId="8">
    <w:abstractNumId w:val="24"/>
  </w:num>
  <w:num w:numId="9">
    <w:abstractNumId w:val="13"/>
  </w:num>
  <w:num w:numId="10">
    <w:abstractNumId w:val="18"/>
  </w:num>
  <w:num w:numId="11">
    <w:abstractNumId w:val="25"/>
  </w:num>
  <w:num w:numId="12">
    <w:abstractNumId w:val="9"/>
  </w:num>
  <w:num w:numId="13">
    <w:abstractNumId w:val="11"/>
  </w:num>
  <w:num w:numId="14">
    <w:abstractNumId w:val="12"/>
  </w:num>
  <w:num w:numId="15">
    <w:abstractNumId w:val="17"/>
  </w:num>
  <w:num w:numId="16">
    <w:abstractNumId w:val="8"/>
  </w:num>
  <w:num w:numId="17">
    <w:abstractNumId w:val="5"/>
  </w:num>
  <w:num w:numId="18">
    <w:abstractNumId w:val="6"/>
  </w:num>
  <w:num w:numId="19">
    <w:abstractNumId w:val="10"/>
  </w:num>
  <w:num w:numId="20">
    <w:abstractNumId w:val="19"/>
  </w:num>
  <w:num w:numId="21">
    <w:abstractNumId w:val="15"/>
  </w:num>
  <w:num w:numId="22">
    <w:abstractNumId w:val="16"/>
  </w:num>
  <w:num w:numId="23">
    <w:abstractNumId w:val="3"/>
  </w:num>
  <w:num w:numId="24">
    <w:abstractNumId w:val="1"/>
  </w:num>
  <w:num w:numId="25">
    <w:abstractNumId w:val="0"/>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0DC"/>
    <w:rsid w:val="006610DC"/>
    <w:rsid w:val="009B6EA4"/>
    <w:rsid w:val="00EE4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F72C4"/>
  <w15:docId w15:val="{BDDCC396-3D65-417B-A144-06BB0ED0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9" w:lineRule="auto"/>
      <w:ind w:left="10" w:hanging="10"/>
      <w:jc w:val="both"/>
    </w:pPr>
    <w:rPr>
      <w:rFonts w:ascii="Times New Roman" w:eastAsia="Times New Roman" w:hAnsi="Times New Roman" w:cs="Times New Roman"/>
      <w:color w:val="000000"/>
      <w:sz w:val="29"/>
    </w:rPr>
  </w:style>
  <w:style w:type="paragraph" w:styleId="1">
    <w:name w:val="heading 1"/>
    <w:next w:val="a"/>
    <w:link w:val="10"/>
    <w:uiPriority w:val="9"/>
    <w:unhideWhenUsed/>
    <w:qFormat/>
    <w:pPr>
      <w:keepNext/>
      <w:keepLines/>
      <w:spacing w:after="201" w:line="267" w:lineRule="auto"/>
      <w:ind w:left="1983" w:right="1307" w:firstLine="45"/>
      <w:jc w:val="center"/>
      <w:outlineLvl w:val="0"/>
    </w:pPr>
    <w:rPr>
      <w:rFonts w:ascii="Times New Roman" w:eastAsia="Times New Roman" w:hAnsi="Times New Roman" w:cs="Times New Roman"/>
      <w:b/>
      <w:color w:val="000000"/>
      <w:sz w:val="2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9"/>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EE432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E4320"/>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3662</Words>
  <Characters>20874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dc:creator>
  <cp:keywords/>
  <cp:lastModifiedBy>411 PK</cp:lastModifiedBy>
  <cp:revision>3</cp:revision>
  <cp:lastPrinted>2019-11-01T11:07:00Z</cp:lastPrinted>
  <dcterms:created xsi:type="dcterms:W3CDTF">2019-11-01T11:09:00Z</dcterms:created>
  <dcterms:modified xsi:type="dcterms:W3CDTF">2019-11-01T11:09:00Z</dcterms:modified>
</cp:coreProperties>
</file>